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XSpec="center" w:tblpY="10"/>
        <w:tblW w:w="0" w:type="auto"/>
        <w:tblLook w:val="01E0" w:firstRow="1" w:lastRow="1" w:firstColumn="1" w:lastColumn="1" w:noHBand="0" w:noVBand="0"/>
      </w:tblPr>
      <w:tblGrid>
        <w:gridCol w:w="2758"/>
        <w:gridCol w:w="3101"/>
        <w:gridCol w:w="3712"/>
      </w:tblGrid>
      <w:tr w:rsidR="00E3748B" w:rsidRPr="00E3748B" w:rsidTr="00AC7524">
        <w:tc>
          <w:tcPr>
            <w:tcW w:w="2758" w:type="dxa"/>
            <w:hideMark/>
          </w:tcPr>
          <w:p w:rsidR="00E3748B" w:rsidRPr="00E3748B" w:rsidRDefault="00E3748B" w:rsidP="004B6CC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748B">
              <w:rPr>
                <w:rFonts w:ascii="Times New Roman" w:hAnsi="Times New Roman" w:cs="Times New Roman"/>
                <w:sz w:val="24"/>
                <w:szCs w:val="24"/>
              </w:rPr>
              <w:t xml:space="preserve">     «Согласовано»</w:t>
            </w:r>
          </w:p>
          <w:p w:rsidR="00E3748B" w:rsidRPr="00E3748B" w:rsidRDefault="00E3748B" w:rsidP="004B6CC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748B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МО       </w:t>
            </w:r>
          </w:p>
          <w:p w:rsidR="00E3748B" w:rsidRPr="00E3748B" w:rsidRDefault="00AC7524" w:rsidP="004B6CC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____Кондрашкина И.В.</w:t>
            </w:r>
          </w:p>
          <w:p w:rsidR="00E3748B" w:rsidRPr="00E3748B" w:rsidRDefault="00E3748B" w:rsidP="004B6CC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748B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№1  </w:t>
            </w:r>
          </w:p>
          <w:p w:rsidR="00E3748B" w:rsidRPr="00E3748B" w:rsidRDefault="00246947" w:rsidP="004B6CC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«__</w:t>
            </w:r>
            <w:bookmarkStart w:id="0" w:name="_GoBack"/>
            <w:bookmarkEnd w:id="0"/>
            <w:r w:rsidR="00AC7524">
              <w:rPr>
                <w:rFonts w:ascii="Times New Roman" w:hAnsi="Times New Roman" w:cs="Times New Roman"/>
                <w:sz w:val="24"/>
                <w:szCs w:val="24"/>
              </w:rPr>
              <w:t>_» августа 2023</w:t>
            </w:r>
            <w:r w:rsidR="00E3748B" w:rsidRPr="00E3748B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101" w:type="dxa"/>
          </w:tcPr>
          <w:p w:rsidR="00E3748B" w:rsidRPr="00E3748B" w:rsidRDefault="00E3748B" w:rsidP="0024694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748B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3712" w:type="dxa"/>
            <w:hideMark/>
          </w:tcPr>
          <w:p w:rsidR="00E3748B" w:rsidRPr="00E3748B" w:rsidRDefault="00E3748B" w:rsidP="004B6CC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748B">
              <w:rPr>
                <w:rFonts w:ascii="Times New Roman" w:hAnsi="Times New Roman" w:cs="Times New Roman"/>
                <w:sz w:val="24"/>
                <w:szCs w:val="24"/>
              </w:rPr>
              <w:t xml:space="preserve">     «Утверждаю»</w:t>
            </w:r>
          </w:p>
          <w:p w:rsidR="00E3748B" w:rsidRPr="00E3748B" w:rsidRDefault="00E3748B" w:rsidP="004B6CC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748B">
              <w:rPr>
                <w:rFonts w:ascii="Times New Roman" w:hAnsi="Times New Roman" w:cs="Times New Roman"/>
                <w:sz w:val="24"/>
                <w:szCs w:val="24"/>
              </w:rPr>
              <w:t xml:space="preserve">       Директор МБОУ       </w:t>
            </w:r>
          </w:p>
          <w:p w:rsidR="00E3748B" w:rsidRPr="00E3748B" w:rsidRDefault="00E3748B" w:rsidP="004B6CC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748B">
              <w:rPr>
                <w:rFonts w:ascii="Times New Roman" w:hAnsi="Times New Roman" w:cs="Times New Roman"/>
                <w:sz w:val="24"/>
                <w:szCs w:val="24"/>
              </w:rPr>
              <w:t xml:space="preserve">    «</w:t>
            </w:r>
            <w:proofErr w:type="spellStart"/>
            <w:r w:rsidRPr="00E3748B">
              <w:rPr>
                <w:rFonts w:ascii="Times New Roman" w:hAnsi="Times New Roman" w:cs="Times New Roman"/>
                <w:sz w:val="24"/>
                <w:szCs w:val="24"/>
              </w:rPr>
              <w:t>Стародрожжановский</w:t>
            </w:r>
            <w:proofErr w:type="spellEnd"/>
            <w:r w:rsidRPr="00E3748B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  <w:p w:rsidR="00E3748B" w:rsidRPr="00E3748B" w:rsidRDefault="00E3748B" w:rsidP="004B6CC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748B">
              <w:rPr>
                <w:rFonts w:ascii="Times New Roman" w:hAnsi="Times New Roman" w:cs="Times New Roman"/>
                <w:sz w:val="24"/>
                <w:szCs w:val="24"/>
              </w:rPr>
              <w:t xml:space="preserve">     многопрофильный лицей»</w:t>
            </w:r>
          </w:p>
          <w:p w:rsidR="00E3748B" w:rsidRPr="00E3748B" w:rsidRDefault="00E3748B" w:rsidP="006442C5">
            <w:pPr>
              <w:spacing w:after="0"/>
              <w:ind w:left="-146" w:firstLine="1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748B">
              <w:rPr>
                <w:rFonts w:ascii="Times New Roman" w:hAnsi="Times New Roman" w:cs="Times New Roman"/>
                <w:sz w:val="24"/>
                <w:szCs w:val="24"/>
              </w:rPr>
              <w:t>_______________</w:t>
            </w:r>
            <w:proofErr w:type="spellStart"/>
            <w:r w:rsidRPr="00E3748B">
              <w:rPr>
                <w:rFonts w:ascii="Times New Roman" w:hAnsi="Times New Roman" w:cs="Times New Roman"/>
                <w:sz w:val="24"/>
                <w:szCs w:val="24"/>
              </w:rPr>
              <w:t>Н.Н.Маркова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AC7524">
              <w:rPr>
                <w:rFonts w:ascii="Times New Roman" w:hAnsi="Times New Roman" w:cs="Times New Roman"/>
                <w:sz w:val="24"/>
                <w:szCs w:val="24"/>
              </w:rPr>
              <w:t xml:space="preserve">Приказ №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442C5">
              <w:rPr>
                <w:rFonts w:ascii="Times New Roman" w:hAnsi="Times New Roman" w:cs="Times New Roman"/>
                <w:sz w:val="24"/>
                <w:szCs w:val="24"/>
              </w:rPr>
              <w:t xml:space="preserve">от «31» </w:t>
            </w:r>
            <w:r w:rsidR="00AC7524">
              <w:rPr>
                <w:rFonts w:ascii="Times New Roman" w:hAnsi="Times New Roman" w:cs="Times New Roman"/>
                <w:sz w:val="24"/>
                <w:szCs w:val="24"/>
              </w:rPr>
              <w:t>августа  2023</w:t>
            </w:r>
            <w:r w:rsidRPr="00E3748B">
              <w:rPr>
                <w:rFonts w:ascii="Times New Roman" w:hAnsi="Times New Roman" w:cs="Times New Roman"/>
                <w:sz w:val="24"/>
                <w:szCs w:val="24"/>
              </w:rPr>
              <w:t xml:space="preserve"> г.  </w:t>
            </w:r>
          </w:p>
        </w:tc>
      </w:tr>
    </w:tbl>
    <w:p w:rsidR="00D03A57" w:rsidRDefault="00D03A57" w:rsidP="00D03A57">
      <w:pPr>
        <w:spacing w:after="200" w:line="276" w:lineRule="auto"/>
        <w:rPr>
          <w:rFonts w:ascii="Times New Roman" w:eastAsia="Calibri" w:hAnsi="Times New Roman" w:cs="Times New Roman"/>
        </w:rPr>
      </w:pPr>
    </w:p>
    <w:p w:rsidR="00C8664C" w:rsidRDefault="00C8664C" w:rsidP="00D03A57">
      <w:pPr>
        <w:spacing w:after="200" w:line="276" w:lineRule="auto"/>
        <w:rPr>
          <w:rFonts w:ascii="Times New Roman" w:eastAsia="Calibri" w:hAnsi="Times New Roman" w:cs="Times New Roman"/>
        </w:rPr>
      </w:pPr>
    </w:p>
    <w:p w:rsidR="00C8664C" w:rsidRDefault="00C8664C" w:rsidP="00D03A57">
      <w:pPr>
        <w:spacing w:after="200" w:line="276" w:lineRule="auto"/>
        <w:rPr>
          <w:rFonts w:ascii="Times New Roman" w:eastAsia="Calibri" w:hAnsi="Times New Roman" w:cs="Times New Roman"/>
        </w:rPr>
      </w:pPr>
    </w:p>
    <w:p w:rsidR="00C8664C" w:rsidRDefault="00C8664C" w:rsidP="00D03A57">
      <w:pPr>
        <w:spacing w:after="200" w:line="276" w:lineRule="auto"/>
        <w:rPr>
          <w:rFonts w:ascii="Times New Roman" w:eastAsia="Calibri" w:hAnsi="Times New Roman" w:cs="Times New Roman"/>
        </w:rPr>
      </w:pPr>
    </w:p>
    <w:p w:rsidR="00C8664C" w:rsidRPr="00D03A57" w:rsidRDefault="00C8664C" w:rsidP="00D03A57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D03A57" w:rsidRPr="00E3748B" w:rsidRDefault="00D03A57" w:rsidP="00E3748B">
      <w:pPr>
        <w:spacing w:after="20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E3748B">
        <w:rPr>
          <w:rFonts w:ascii="Times New Roman" w:eastAsia="Calibri" w:hAnsi="Times New Roman" w:cs="Times New Roman"/>
          <w:b/>
          <w:sz w:val="28"/>
          <w:szCs w:val="28"/>
        </w:rPr>
        <w:t>РАБОЧАЯ ПРОГРАММА</w:t>
      </w:r>
    </w:p>
    <w:p w:rsidR="00610B43" w:rsidRPr="00E3748B" w:rsidRDefault="00D03A57" w:rsidP="00E3748B">
      <w:pPr>
        <w:keepNext/>
        <w:keepLines/>
        <w:spacing w:after="42" w:line="360" w:lineRule="auto"/>
        <w:ind w:left="406" w:right="396" w:hanging="10"/>
        <w:jc w:val="center"/>
        <w:outlineLvl w:val="1"/>
        <w:rPr>
          <w:rFonts w:ascii="Times New Roman" w:eastAsia="Calibri" w:hAnsi="Times New Roman" w:cs="Times New Roman"/>
          <w:b/>
          <w:sz w:val="36"/>
          <w:szCs w:val="36"/>
        </w:rPr>
      </w:pPr>
      <w:r w:rsidRPr="00E3748B">
        <w:rPr>
          <w:rFonts w:ascii="Times New Roman" w:eastAsia="Calibri" w:hAnsi="Times New Roman" w:cs="Times New Roman"/>
          <w:b/>
          <w:sz w:val="36"/>
          <w:szCs w:val="36"/>
        </w:rPr>
        <w:t xml:space="preserve">По предмету </w:t>
      </w:r>
    </w:p>
    <w:p w:rsidR="00D03A57" w:rsidRPr="00E3748B" w:rsidRDefault="00D03A57" w:rsidP="00E3748B">
      <w:pPr>
        <w:keepNext/>
        <w:keepLines/>
        <w:spacing w:after="42" w:line="360" w:lineRule="auto"/>
        <w:ind w:left="406" w:right="396" w:hanging="10"/>
        <w:jc w:val="center"/>
        <w:outlineLvl w:val="1"/>
        <w:rPr>
          <w:rFonts w:ascii="Times New Roman" w:eastAsia="Calibri" w:hAnsi="Times New Roman" w:cs="Times New Roman"/>
          <w:b/>
          <w:color w:val="231F20"/>
          <w:sz w:val="24"/>
          <w:lang w:eastAsia="ru-RU"/>
        </w:rPr>
      </w:pPr>
      <w:r w:rsidRPr="00E3748B">
        <w:rPr>
          <w:rFonts w:ascii="Times New Roman" w:eastAsia="Calibri" w:hAnsi="Times New Roman" w:cs="Times New Roman"/>
          <w:b/>
          <w:sz w:val="36"/>
          <w:szCs w:val="36"/>
        </w:rPr>
        <w:t xml:space="preserve"> </w:t>
      </w:r>
      <w:r w:rsidRPr="00E3748B">
        <w:rPr>
          <w:rFonts w:ascii="Times New Roman" w:eastAsia="Calibri" w:hAnsi="Times New Roman" w:cs="Times New Roman"/>
          <w:b/>
          <w:color w:val="231F20"/>
          <w:sz w:val="28"/>
          <w:lang w:eastAsia="ru-RU"/>
        </w:rPr>
        <w:t>«ИНДИВИДУАЛЬНЫЙ ПРОЕКТ»</w:t>
      </w:r>
    </w:p>
    <w:p w:rsidR="00610B43" w:rsidRPr="00E3748B" w:rsidRDefault="00D03A57" w:rsidP="00D03A57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E3748B">
        <w:rPr>
          <w:rFonts w:ascii="Times New Roman" w:eastAsia="Calibri" w:hAnsi="Times New Roman" w:cs="Times New Roman"/>
          <w:b/>
          <w:sz w:val="28"/>
          <w:szCs w:val="28"/>
        </w:rPr>
        <w:t>10</w:t>
      </w:r>
      <w:r w:rsidR="00E3748B" w:rsidRPr="00E3748B">
        <w:rPr>
          <w:rFonts w:ascii="Times New Roman" w:eastAsia="Calibri" w:hAnsi="Times New Roman" w:cs="Times New Roman"/>
          <w:b/>
          <w:sz w:val="28"/>
          <w:szCs w:val="28"/>
        </w:rPr>
        <w:t xml:space="preserve">Б класс </w:t>
      </w:r>
    </w:p>
    <w:p w:rsidR="00E3748B" w:rsidRPr="00E3748B" w:rsidRDefault="00E3748B" w:rsidP="00E3748B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3748B">
        <w:rPr>
          <w:rFonts w:ascii="Times New Roman" w:hAnsi="Times New Roman" w:cs="Times New Roman"/>
          <w:i/>
          <w:sz w:val="28"/>
          <w:szCs w:val="28"/>
        </w:rPr>
        <w:t>МБОУ «</w:t>
      </w:r>
      <w:proofErr w:type="spellStart"/>
      <w:r w:rsidRPr="00E3748B">
        <w:rPr>
          <w:rFonts w:ascii="Times New Roman" w:hAnsi="Times New Roman" w:cs="Times New Roman"/>
          <w:sz w:val="28"/>
          <w:szCs w:val="28"/>
        </w:rPr>
        <w:t>Стародрожжановский</w:t>
      </w:r>
      <w:proofErr w:type="spellEnd"/>
      <w:r w:rsidRPr="00E3748B">
        <w:rPr>
          <w:rFonts w:ascii="Times New Roman" w:hAnsi="Times New Roman" w:cs="Times New Roman"/>
          <w:sz w:val="28"/>
          <w:szCs w:val="28"/>
        </w:rPr>
        <w:t xml:space="preserve"> многопрофильный лицей» </w:t>
      </w:r>
    </w:p>
    <w:p w:rsidR="00E3748B" w:rsidRPr="00E3748B" w:rsidRDefault="00E3748B" w:rsidP="00E3748B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E3748B">
        <w:rPr>
          <w:rFonts w:ascii="Times New Roman" w:hAnsi="Times New Roman" w:cs="Times New Roman"/>
          <w:sz w:val="28"/>
          <w:szCs w:val="28"/>
        </w:rPr>
        <w:t>Дрожжановского</w:t>
      </w:r>
      <w:proofErr w:type="spellEnd"/>
      <w:r w:rsidRPr="00E3748B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</w:t>
      </w:r>
    </w:p>
    <w:p w:rsidR="00E3748B" w:rsidRPr="00E3748B" w:rsidRDefault="00E3748B" w:rsidP="00E3748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E3748B">
        <w:rPr>
          <w:rFonts w:ascii="Times New Roman" w:hAnsi="Times New Roman" w:cs="Times New Roman"/>
          <w:sz w:val="28"/>
          <w:szCs w:val="28"/>
        </w:rPr>
        <w:t xml:space="preserve"> – 1 час в неделю</w:t>
      </w:r>
    </w:p>
    <w:p w:rsidR="00E3748B" w:rsidRPr="00E3748B" w:rsidRDefault="00E3748B" w:rsidP="00E3748B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E3748B" w:rsidRPr="00E3748B" w:rsidRDefault="00E3748B" w:rsidP="00E3748B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E3748B">
        <w:rPr>
          <w:rFonts w:ascii="Times New Roman" w:hAnsi="Times New Roman" w:cs="Times New Roman"/>
          <w:i/>
          <w:sz w:val="28"/>
          <w:szCs w:val="28"/>
        </w:rPr>
        <w:t xml:space="preserve">Учитель физики     Амирханова </w:t>
      </w:r>
      <w:proofErr w:type="spellStart"/>
      <w:r w:rsidRPr="00E3748B">
        <w:rPr>
          <w:rFonts w:ascii="Times New Roman" w:hAnsi="Times New Roman" w:cs="Times New Roman"/>
          <w:i/>
          <w:sz w:val="28"/>
          <w:szCs w:val="28"/>
        </w:rPr>
        <w:t>Альфинур</w:t>
      </w:r>
      <w:proofErr w:type="spellEnd"/>
      <w:r w:rsidRPr="00E3748B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E3748B">
        <w:rPr>
          <w:rFonts w:ascii="Times New Roman" w:hAnsi="Times New Roman" w:cs="Times New Roman"/>
          <w:i/>
          <w:sz w:val="28"/>
          <w:szCs w:val="28"/>
        </w:rPr>
        <w:t>Сахаутдиновна</w:t>
      </w:r>
      <w:proofErr w:type="spellEnd"/>
    </w:p>
    <w:p w:rsidR="00E3748B" w:rsidRDefault="00E3748B" w:rsidP="00D03A57">
      <w:pPr>
        <w:spacing w:after="200" w:line="276" w:lineRule="auto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</w:p>
    <w:p w:rsidR="00E3748B" w:rsidRDefault="00E3748B" w:rsidP="00D03A57">
      <w:pPr>
        <w:spacing w:after="200" w:line="276" w:lineRule="auto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</w:p>
    <w:p w:rsidR="00E3748B" w:rsidRDefault="00E3748B" w:rsidP="00D03A57">
      <w:pPr>
        <w:spacing w:after="200" w:line="276" w:lineRule="auto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</w:p>
    <w:p w:rsidR="00E3748B" w:rsidRPr="00E3748B" w:rsidRDefault="00E3748B" w:rsidP="00E3748B">
      <w:pPr>
        <w:spacing w:after="0"/>
        <w:jc w:val="right"/>
        <w:outlineLvl w:val="0"/>
        <w:rPr>
          <w:rFonts w:ascii="Times New Roman" w:hAnsi="Times New Roman" w:cs="Times New Roman"/>
          <w:sz w:val="24"/>
          <w:szCs w:val="24"/>
        </w:rPr>
      </w:pPr>
      <w:r w:rsidRPr="00E3748B">
        <w:rPr>
          <w:rFonts w:ascii="Times New Roman" w:hAnsi="Times New Roman" w:cs="Times New Roman"/>
          <w:sz w:val="24"/>
          <w:szCs w:val="24"/>
        </w:rPr>
        <w:t xml:space="preserve">   Рассмотрено  на  заседании</w:t>
      </w:r>
    </w:p>
    <w:p w:rsidR="00E3748B" w:rsidRPr="00E3748B" w:rsidRDefault="00E3748B" w:rsidP="00E3748B">
      <w:pPr>
        <w:spacing w:after="0"/>
        <w:jc w:val="right"/>
        <w:outlineLvl w:val="0"/>
        <w:rPr>
          <w:rFonts w:ascii="Times New Roman" w:hAnsi="Times New Roman" w:cs="Times New Roman"/>
          <w:sz w:val="24"/>
          <w:szCs w:val="24"/>
        </w:rPr>
      </w:pPr>
      <w:r w:rsidRPr="00E3748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Педагогического  совета </w:t>
      </w:r>
    </w:p>
    <w:p w:rsidR="00E3748B" w:rsidRPr="00E3748B" w:rsidRDefault="00E3748B" w:rsidP="00E3748B">
      <w:pPr>
        <w:spacing w:after="0"/>
        <w:jc w:val="right"/>
        <w:outlineLvl w:val="0"/>
        <w:rPr>
          <w:rFonts w:ascii="Times New Roman" w:hAnsi="Times New Roman" w:cs="Times New Roman"/>
          <w:sz w:val="24"/>
          <w:szCs w:val="24"/>
        </w:rPr>
      </w:pPr>
      <w:r w:rsidRPr="00E3748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Протокол № 1   от</w:t>
      </w:r>
    </w:p>
    <w:p w:rsidR="00E3748B" w:rsidRPr="00E3748B" w:rsidRDefault="00E3748B" w:rsidP="00E3748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E3748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</w:t>
      </w:r>
      <w:r w:rsidR="00132C50">
        <w:rPr>
          <w:rFonts w:ascii="Times New Roman" w:hAnsi="Times New Roman" w:cs="Times New Roman"/>
          <w:sz w:val="24"/>
          <w:szCs w:val="24"/>
        </w:rPr>
        <w:t xml:space="preserve">             «31»  августа  2023</w:t>
      </w:r>
      <w:r w:rsidRPr="00E3748B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E3748B" w:rsidRPr="00E3748B" w:rsidRDefault="00E3748B" w:rsidP="00D03A57">
      <w:pPr>
        <w:spacing w:after="200" w:line="276" w:lineRule="auto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</w:p>
    <w:p w:rsidR="00E3748B" w:rsidRDefault="00E3748B" w:rsidP="00D03A57">
      <w:pPr>
        <w:spacing w:after="200" w:line="276" w:lineRule="auto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</w:p>
    <w:p w:rsidR="00E3748B" w:rsidRDefault="00E3748B" w:rsidP="00D03A57">
      <w:pPr>
        <w:spacing w:after="200" w:line="276" w:lineRule="auto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</w:p>
    <w:p w:rsidR="00E3748B" w:rsidRDefault="00E3748B" w:rsidP="00D03A57">
      <w:pPr>
        <w:spacing w:after="200" w:line="276" w:lineRule="auto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</w:p>
    <w:p w:rsidR="00E3748B" w:rsidRPr="00E3748B" w:rsidRDefault="00E3748B" w:rsidP="00D03A57">
      <w:pPr>
        <w:spacing w:after="20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E3748B">
        <w:rPr>
          <w:rFonts w:ascii="Times New Roman" w:eastAsia="Calibri" w:hAnsi="Times New Roman" w:cs="Times New Roman"/>
          <w:sz w:val="28"/>
          <w:szCs w:val="28"/>
        </w:rPr>
        <w:t xml:space="preserve">Срок реализации программы </w:t>
      </w:r>
      <w:r w:rsidR="00AC7524">
        <w:rPr>
          <w:rFonts w:ascii="Times New Roman" w:eastAsia="Calibri" w:hAnsi="Times New Roman" w:cs="Times New Roman"/>
          <w:sz w:val="28"/>
          <w:szCs w:val="28"/>
        </w:rPr>
        <w:t xml:space="preserve"> 2023-2024</w:t>
      </w:r>
      <w:r>
        <w:rPr>
          <w:rFonts w:ascii="Times New Roman" w:eastAsia="Calibri" w:hAnsi="Times New Roman" w:cs="Times New Roman"/>
          <w:sz w:val="28"/>
          <w:szCs w:val="28"/>
        </w:rPr>
        <w:t xml:space="preserve"> учебный год</w:t>
      </w:r>
    </w:p>
    <w:p w:rsidR="00610B43" w:rsidRPr="00DC6B61" w:rsidRDefault="00A359C4" w:rsidP="00A359C4">
      <w:pPr>
        <w:keepNext/>
        <w:keepLines/>
        <w:spacing w:after="95" w:line="256" w:lineRule="auto"/>
        <w:ind w:left="406" w:right="445" w:hanging="10"/>
        <w:jc w:val="center"/>
        <w:outlineLvl w:val="1"/>
        <w:rPr>
          <w:rFonts w:ascii="Calibri" w:eastAsia="Calibri" w:hAnsi="Calibri" w:cs="Calibri"/>
          <w:b/>
          <w:color w:val="231F20"/>
          <w:sz w:val="28"/>
          <w:szCs w:val="28"/>
          <w:lang w:eastAsia="ru-RU"/>
        </w:rPr>
      </w:pPr>
      <w:r w:rsidRPr="00DC6B61">
        <w:rPr>
          <w:rFonts w:ascii="Calibri" w:eastAsia="Calibri" w:hAnsi="Calibri" w:cs="Calibri"/>
          <w:b/>
          <w:color w:val="231F20"/>
          <w:sz w:val="28"/>
          <w:szCs w:val="28"/>
          <w:lang w:eastAsia="ru-RU"/>
        </w:rPr>
        <w:lastRenderedPageBreak/>
        <w:t>Содержание курса</w:t>
      </w:r>
    </w:p>
    <w:p w:rsidR="00A359C4" w:rsidRPr="00DC6B61" w:rsidRDefault="00A359C4" w:rsidP="00A359C4">
      <w:pPr>
        <w:spacing w:after="91" w:line="256" w:lineRule="auto"/>
        <w:ind w:right="326"/>
        <w:jc w:val="center"/>
        <w:rPr>
          <w:rFonts w:ascii="Calibri" w:eastAsia="Calibri" w:hAnsi="Calibri" w:cs="Calibri"/>
          <w:b/>
          <w:color w:val="231F20"/>
          <w:sz w:val="28"/>
          <w:szCs w:val="28"/>
          <w:lang w:eastAsia="ru-RU"/>
        </w:rPr>
      </w:pPr>
      <w:r w:rsidRPr="00DC6B61">
        <w:rPr>
          <w:rFonts w:ascii="Calibri" w:eastAsia="Calibri" w:hAnsi="Calibri" w:cs="Calibri"/>
          <w:b/>
          <w:color w:val="231F20"/>
          <w:sz w:val="28"/>
          <w:szCs w:val="28"/>
          <w:lang w:eastAsia="ru-RU"/>
        </w:rPr>
        <w:t>Модуль 1. Культура исследования и проектирования (6 ч)</w:t>
      </w:r>
    </w:p>
    <w:p w:rsidR="00A359C4" w:rsidRPr="00DC6B61" w:rsidRDefault="00A359C4" w:rsidP="00A359C4">
      <w:pPr>
        <w:spacing w:after="4" w:line="237" w:lineRule="auto"/>
        <w:ind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>Знакомство с современными научными представлениями о нормах проектной и исследовательской деятельности, а также анализ уже реализованных проектов.</w:t>
      </w:r>
    </w:p>
    <w:p w:rsidR="00A359C4" w:rsidRPr="00DC6B61" w:rsidRDefault="00A359C4" w:rsidP="00A359C4">
      <w:pPr>
        <w:spacing w:after="4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Раздел 1.1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>. Что такое проект. Основные понятия, применяемые в области проектирования: проект; технологические, социальные, экономические, волонтёрские, организационные, смешанные проекты.</w:t>
      </w:r>
    </w:p>
    <w:p w:rsidR="00A359C4" w:rsidRPr="00DC6B61" w:rsidRDefault="00A359C4" w:rsidP="00A359C4">
      <w:pPr>
        <w:spacing w:after="4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Раздел 1.2.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</w:t>
      </w:r>
      <w:proofErr w:type="spellStart"/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>Анализирование</w:t>
      </w:r>
      <w:proofErr w:type="spellEnd"/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проекта. Самостоятельная работа обучающихся (индивидуально и в группах) на основе найденного материала из открытых источников и содержания школьных предметов, изученных ранее (истории, биологии, физики, химии).</w:t>
      </w:r>
    </w:p>
    <w:p w:rsidR="00A359C4" w:rsidRPr="00DC6B61" w:rsidRDefault="00A359C4" w:rsidP="00A359C4">
      <w:pPr>
        <w:spacing w:after="4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Раздел 1.3.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Выдвижение идеи проекта. Процесс проектирования и его отличие от других профессиональных занятий.</w:t>
      </w:r>
    </w:p>
    <w:p w:rsidR="00A359C4" w:rsidRPr="00DC6B61" w:rsidRDefault="00A359C4" w:rsidP="00A359C4">
      <w:pPr>
        <w:spacing w:after="4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Раздел 1.4.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Техническое проектирование и конструирование. Разбор понятий: проектно-конструкторская деятельность, конструирование, техническое проектирование.</w:t>
      </w:r>
    </w:p>
    <w:p w:rsidR="00A359C4" w:rsidRPr="00DC6B61" w:rsidRDefault="00A359C4" w:rsidP="00A359C4">
      <w:pPr>
        <w:spacing w:after="4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Раздел 1.5.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Социальное проектирование как возможность улучшить социальную сферу и закрепить определённую систему ценностей в сознании учащихся.</w:t>
      </w:r>
    </w:p>
    <w:p w:rsidR="00A359C4" w:rsidRPr="00DC6B61" w:rsidRDefault="00A359C4" w:rsidP="00A359C4">
      <w:pPr>
        <w:spacing w:after="4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Раздел 1.6.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Анализ проекта сверстника. Знакомство и обсуждение социального проекта «Дети одного Солнца», разработанного и реализованного старшеклассником.</w:t>
      </w:r>
    </w:p>
    <w:p w:rsidR="00A359C4" w:rsidRPr="00DC6B61" w:rsidRDefault="00A359C4" w:rsidP="00A359C4">
      <w:pPr>
        <w:spacing w:after="4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Раздел 1.7.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Анализ проекта сверстника. Обсуждение возможностей IT-технологий для решения практических задач в разных сферах деятельности человека.</w:t>
      </w:r>
    </w:p>
    <w:p w:rsidR="00A359C4" w:rsidRPr="00DC6B61" w:rsidRDefault="00A359C4" w:rsidP="00A359C4">
      <w:pPr>
        <w:spacing w:after="110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Раздел 1.8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>. Исследование как элемент проекта и как тип деятельности. Основные элементы и понятия, применяемые в исследовательской деятельности: исследование, цель, задача, объект, предмет, метод и субъект исследования.</w:t>
      </w:r>
    </w:p>
    <w:p w:rsidR="00A359C4" w:rsidRPr="00DC6B61" w:rsidRDefault="00A359C4" w:rsidP="00A359C4">
      <w:pPr>
        <w:spacing w:after="32" w:line="256" w:lineRule="auto"/>
        <w:ind w:left="287" w:right="278" w:hanging="10"/>
        <w:jc w:val="center"/>
        <w:rPr>
          <w:rFonts w:ascii="Calibri" w:eastAsia="Calibri" w:hAnsi="Calibri" w:cs="Calibri"/>
          <w:color w:val="231F20"/>
          <w:sz w:val="28"/>
          <w:szCs w:val="28"/>
          <w:lang w:eastAsia="ru-RU"/>
        </w:rPr>
      </w:pPr>
      <w:r w:rsidRPr="00DC6B61">
        <w:rPr>
          <w:rFonts w:ascii="Calibri" w:eastAsia="Calibri" w:hAnsi="Calibri" w:cs="Calibri"/>
          <w:b/>
          <w:color w:val="231F20"/>
          <w:sz w:val="28"/>
          <w:szCs w:val="28"/>
          <w:lang w:eastAsia="ru-RU"/>
        </w:rPr>
        <w:t>Модуль 2. Самоопределение (4ч)</w:t>
      </w:r>
    </w:p>
    <w:p w:rsidR="00A359C4" w:rsidRPr="00DC6B61" w:rsidRDefault="00A359C4" w:rsidP="00A359C4">
      <w:pPr>
        <w:spacing w:after="4" w:line="237" w:lineRule="auto"/>
        <w:ind w:left="331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>Самостоятельная работа обучающихся с ключевыми элементами проекта.</w:t>
      </w:r>
    </w:p>
    <w:p w:rsidR="00A359C4" w:rsidRPr="00DC6B61" w:rsidRDefault="00A359C4" w:rsidP="00A359C4">
      <w:pPr>
        <w:spacing w:after="4" w:line="237" w:lineRule="auto"/>
        <w:ind w:left="331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Раздел 2.1.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Проекты и технологии: выбор сферы деятельности.</w:t>
      </w:r>
    </w:p>
    <w:p w:rsidR="00A359C4" w:rsidRPr="00DC6B61" w:rsidRDefault="00A359C4" w:rsidP="00A359C4">
      <w:pPr>
        <w:spacing w:after="4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Раздел 2.2.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Создаём элементы образа будущего: что мы хотим изменить своим проектом.</w:t>
      </w:r>
    </w:p>
    <w:p w:rsidR="00A359C4" w:rsidRPr="00DC6B61" w:rsidRDefault="00A359C4" w:rsidP="00A359C4">
      <w:pPr>
        <w:spacing w:after="4" w:line="237" w:lineRule="auto"/>
        <w:ind w:left="331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 xml:space="preserve">Раздел 2.3. 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>Формируем отношение к проблемам.</w:t>
      </w:r>
    </w:p>
    <w:p w:rsidR="00A359C4" w:rsidRPr="00DC6B61" w:rsidRDefault="00A359C4" w:rsidP="00A359C4">
      <w:pPr>
        <w:spacing w:after="4" w:line="237" w:lineRule="auto"/>
        <w:ind w:left="331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Раздел 2.4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>. Знакомимся с проектными движениями.</w:t>
      </w:r>
    </w:p>
    <w:p w:rsidR="00A359C4" w:rsidRPr="00DC6B61" w:rsidRDefault="00A359C4" w:rsidP="00A359C4">
      <w:pPr>
        <w:spacing w:after="167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 xml:space="preserve">Раздел 2.5. 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>Первичное самоопределение. Обоснование актуальности темы для проекта/исследования.</w:t>
      </w:r>
    </w:p>
    <w:p w:rsidR="00A359C4" w:rsidRPr="00DC6B61" w:rsidRDefault="00A359C4" w:rsidP="00A359C4">
      <w:pPr>
        <w:spacing w:after="32" w:line="256" w:lineRule="auto"/>
        <w:ind w:left="287" w:right="278" w:hanging="10"/>
        <w:jc w:val="center"/>
        <w:rPr>
          <w:rFonts w:ascii="Calibri" w:eastAsia="Calibri" w:hAnsi="Calibri" w:cs="Calibri"/>
          <w:color w:val="231F20"/>
          <w:sz w:val="28"/>
          <w:szCs w:val="28"/>
          <w:lang w:eastAsia="ru-RU"/>
        </w:rPr>
      </w:pPr>
      <w:r w:rsidRPr="00DC6B61">
        <w:rPr>
          <w:rFonts w:ascii="Calibri" w:eastAsia="Calibri" w:hAnsi="Calibri" w:cs="Calibri"/>
          <w:b/>
          <w:color w:val="231F20"/>
          <w:sz w:val="28"/>
          <w:szCs w:val="28"/>
          <w:lang w:eastAsia="ru-RU"/>
        </w:rPr>
        <w:t>Модуль 3. Замысел проекта (4 ч)</w:t>
      </w:r>
    </w:p>
    <w:p w:rsidR="00A359C4" w:rsidRPr="00DC6B61" w:rsidRDefault="00A359C4" w:rsidP="00A359C4">
      <w:pPr>
        <w:spacing w:after="4" w:line="237" w:lineRule="auto"/>
        <w:ind w:left="331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Раздел 3.1.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Понятия «проблема» и «позиция» в работе над проектом.</w:t>
      </w:r>
    </w:p>
    <w:p w:rsidR="00A359C4" w:rsidRPr="00DC6B61" w:rsidRDefault="00A359C4" w:rsidP="00A359C4">
      <w:pPr>
        <w:spacing w:after="4" w:line="237" w:lineRule="auto"/>
        <w:ind w:left="331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Раздел 3.2.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Выдвижение и формулировка цели проекта.</w:t>
      </w:r>
    </w:p>
    <w:p w:rsidR="00A359C4" w:rsidRPr="00DC6B61" w:rsidRDefault="00A359C4" w:rsidP="00A359C4">
      <w:pPr>
        <w:spacing w:after="4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Раздел 3.3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>. Целеполагание, постановка задач и прогнозирование результатов проекта.</w:t>
      </w:r>
    </w:p>
    <w:p w:rsidR="00A359C4" w:rsidRPr="00DC6B61" w:rsidRDefault="00A359C4" w:rsidP="00A359C4">
      <w:pPr>
        <w:spacing w:after="4" w:line="237" w:lineRule="auto"/>
        <w:ind w:left="331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Раздел 3.4.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Ресурсы и бюджет проекта.</w:t>
      </w:r>
    </w:p>
    <w:p w:rsidR="00A359C4" w:rsidRPr="00DC6B61" w:rsidRDefault="00A359C4" w:rsidP="00A359C4">
      <w:pPr>
        <w:spacing w:after="163" w:line="237" w:lineRule="auto"/>
        <w:ind w:left="331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Раздел 3.5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>. Поиск недостающей информации, её обработка и анализ.</w:t>
      </w:r>
    </w:p>
    <w:p w:rsidR="00A359C4" w:rsidRPr="00DC6B61" w:rsidRDefault="00A359C4" w:rsidP="00A359C4">
      <w:pPr>
        <w:spacing w:after="91" w:line="256" w:lineRule="auto"/>
        <w:ind w:left="287" w:right="278" w:hanging="10"/>
        <w:jc w:val="center"/>
        <w:rPr>
          <w:rFonts w:ascii="Calibri" w:eastAsia="Calibri" w:hAnsi="Calibri" w:cs="Calibri"/>
          <w:color w:val="231F20"/>
          <w:sz w:val="28"/>
          <w:szCs w:val="28"/>
          <w:lang w:eastAsia="ru-RU"/>
        </w:rPr>
      </w:pPr>
      <w:r w:rsidRPr="00DC6B61">
        <w:rPr>
          <w:rFonts w:ascii="Calibri" w:eastAsia="Calibri" w:hAnsi="Calibri" w:cs="Calibri"/>
          <w:b/>
          <w:color w:val="231F20"/>
          <w:sz w:val="28"/>
          <w:szCs w:val="28"/>
          <w:lang w:eastAsia="ru-RU"/>
        </w:rPr>
        <w:t>Модуль 4. Условия реализации проекта (3 ч)</w:t>
      </w:r>
    </w:p>
    <w:p w:rsidR="00A359C4" w:rsidRPr="00DC6B61" w:rsidRDefault="00A359C4" w:rsidP="00A359C4">
      <w:pPr>
        <w:spacing w:after="4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>Анализ необходимых условий реализации проектов и знакомство с понятиями разных предметных дисциплин.</w:t>
      </w:r>
    </w:p>
    <w:p w:rsidR="00A359C4" w:rsidRPr="00DC6B61" w:rsidRDefault="00A359C4" w:rsidP="00A359C4">
      <w:pPr>
        <w:spacing w:after="4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Раздел 4.1.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Планирование действий. Освоение понятий: планирование, прогнозирование, спонсор, инвестор, благотворитель.</w:t>
      </w:r>
    </w:p>
    <w:p w:rsidR="00A359C4" w:rsidRPr="00DC6B61" w:rsidRDefault="00A359C4" w:rsidP="00A359C4">
      <w:pPr>
        <w:spacing w:after="412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Раздел 4.2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. Источники финансирования проекта. Освоение понятий: кредитование, бизнес-план, венчурные фонды и компании, бизнес-ангелы, долговые и долевые ценные бумаги, дивиденды, фондовый рынок, </w:t>
      </w:r>
      <w:proofErr w:type="spellStart"/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>краудфандинг</w:t>
      </w:r>
      <w:proofErr w:type="spellEnd"/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>.</w:t>
      </w:r>
    </w:p>
    <w:p w:rsidR="00A359C4" w:rsidRPr="00DC6B61" w:rsidRDefault="00A359C4" w:rsidP="00A359C4">
      <w:pPr>
        <w:spacing w:after="0" w:line="232" w:lineRule="auto"/>
        <w:ind w:firstLine="283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lastRenderedPageBreak/>
        <w:t>Раздел 4.3.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Сторонники и команда проекта, эффективность использования вклада каждого участника. Особенности работы команды над проектом, проектная команда, роли и функции в проекте.</w:t>
      </w:r>
    </w:p>
    <w:p w:rsidR="00A359C4" w:rsidRPr="00DC6B61" w:rsidRDefault="00A359C4" w:rsidP="00A359C4">
      <w:pPr>
        <w:spacing w:after="106" w:line="237" w:lineRule="auto"/>
        <w:ind w:left="284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Раздел 4.4.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Модели и способы управления проектами.</w:t>
      </w:r>
    </w:p>
    <w:p w:rsidR="00A359C4" w:rsidRPr="00DC6B61" w:rsidRDefault="00A359C4" w:rsidP="00A359C4">
      <w:pPr>
        <w:spacing w:after="32" w:line="256" w:lineRule="auto"/>
        <w:ind w:left="287" w:right="331" w:hanging="10"/>
        <w:jc w:val="center"/>
        <w:rPr>
          <w:rFonts w:ascii="Calibri" w:eastAsia="Calibri" w:hAnsi="Calibri" w:cs="Calibri"/>
          <w:color w:val="231F20"/>
          <w:sz w:val="28"/>
          <w:szCs w:val="28"/>
          <w:lang w:eastAsia="ru-RU"/>
        </w:rPr>
      </w:pPr>
      <w:r w:rsidRPr="00DC6B61">
        <w:rPr>
          <w:rFonts w:ascii="Calibri" w:eastAsia="Calibri" w:hAnsi="Calibri" w:cs="Calibri"/>
          <w:b/>
          <w:color w:val="231F20"/>
          <w:sz w:val="28"/>
          <w:szCs w:val="28"/>
          <w:lang w:eastAsia="ru-RU"/>
        </w:rPr>
        <w:t>Модуль 5. Трудности реализации проекта (5 ч)</w:t>
      </w:r>
    </w:p>
    <w:p w:rsidR="00A359C4" w:rsidRPr="00DC6B61" w:rsidRDefault="00A359C4" w:rsidP="00A359C4">
      <w:pPr>
        <w:spacing w:after="4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Раздел 5.1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>. Переход от замысла к реализации проекта. Освоение понятий: жизненный цикл проекта, жизненный цикл продукта (изделия), эксплуатация, утилизация.</w:t>
      </w:r>
    </w:p>
    <w:p w:rsidR="00A359C4" w:rsidRPr="00DC6B61" w:rsidRDefault="00A359C4" w:rsidP="00A359C4">
      <w:pPr>
        <w:spacing w:after="4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Раздел 5.2.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Возможные риски проектов, способы их предвидения и преодоления.</w:t>
      </w:r>
    </w:p>
    <w:p w:rsidR="00A359C4" w:rsidRPr="00DC6B61" w:rsidRDefault="00A359C4" w:rsidP="00A359C4">
      <w:pPr>
        <w:spacing w:after="4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 xml:space="preserve">Раздел 5.3. 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>Практическое занятие по анализу проектного замысла «Завод по переработке пластика».</w:t>
      </w:r>
    </w:p>
    <w:p w:rsidR="00A359C4" w:rsidRPr="00DC6B61" w:rsidRDefault="00A359C4" w:rsidP="00A359C4">
      <w:pPr>
        <w:spacing w:after="4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Раздел 5.4.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Практическое занятие по анализу проектного замысла «Превратим мусор в ресурс». Сравнение проектных замыслов.</w:t>
      </w:r>
    </w:p>
    <w:p w:rsidR="00A359C4" w:rsidRPr="00DC6B61" w:rsidRDefault="00A359C4" w:rsidP="00A359C4">
      <w:pPr>
        <w:spacing w:after="110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Раздел 5.5.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Практическое занятие по анализу региональных проектов школьников по туризму и краеведению.</w:t>
      </w:r>
    </w:p>
    <w:p w:rsidR="00A359C4" w:rsidRPr="00DC6B61" w:rsidRDefault="00A359C4" w:rsidP="00A359C4">
      <w:pPr>
        <w:spacing w:after="36" w:line="256" w:lineRule="auto"/>
        <w:ind w:left="10" w:hanging="10"/>
        <w:jc w:val="center"/>
        <w:rPr>
          <w:rFonts w:ascii="Calibri" w:eastAsia="Calibri" w:hAnsi="Calibri" w:cs="Calibri"/>
          <w:color w:val="231F20"/>
          <w:sz w:val="28"/>
          <w:szCs w:val="28"/>
          <w:lang w:eastAsia="ru-RU"/>
        </w:rPr>
      </w:pPr>
      <w:r w:rsidRPr="00DC6B61">
        <w:rPr>
          <w:rFonts w:ascii="Calibri" w:eastAsia="Calibri" w:hAnsi="Calibri" w:cs="Calibri"/>
          <w:b/>
          <w:color w:val="231F20"/>
          <w:sz w:val="28"/>
          <w:szCs w:val="28"/>
          <w:lang w:eastAsia="ru-RU"/>
        </w:rPr>
        <w:t>Модуль 6. Предварительная защита и экспертная оценка проектных и исследовательских работ (5 ч)</w:t>
      </w:r>
    </w:p>
    <w:p w:rsidR="00A359C4" w:rsidRPr="00DC6B61" w:rsidRDefault="00A359C4" w:rsidP="00A359C4">
      <w:pPr>
        <w:spacing w:after="4" w:line="237" w:lineRule="auto"/>
        <w:ind w:left="284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Раздел 6.1.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Позиция эксперта.</w:t>
      </w:r>
    </w:p>
    <w:p w:rsidR="00A359C4" w:rsidRPr="00DC6B61" w:rsidRDefault="00A359C4" w:rsidP="00A359C4">
      <w:pPr>
        <w:spacing w:after="4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Раздел 6.2.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Предварительная защита проектов и исследовательских работ, подготовка к взаимодействию с экспертами.</w:t>
      </w:r>
    </w:p>
    <w:p w:rsidR="00A359C4" w:rsidRPr="00DC6B61" w:rsidRDefault="00A359C4" w:rsidP="00A359C4">
      <w:pPr>
        <w:spacing w:after="4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 xml:space="preserve">Раздел 6.3. 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>Оценка проекта сверстников: проект «Разработка портативного металлоискателя». Проектно-конструкторское решение в рамках проекта и его экспертная оценка.</w:t>
      </w:r>
    </w:p>
    <w:p w:rsidR="00A359C4" w:rsidRPr="00DC6B61" w:rsidRDefault="00A359C4" w:rsidP="00A359C4">
      <w:pPr>
        <w:spacing w:after="140" w:line="264" w:lineRule="auto"/>
        <w:ind w:left="125" w:right="139" w:hanging="10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 xml:space="preserve">   Раздел 6.4.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Начальный этап исследования и его экспертная оценка.</w:t>
      </w:r>
    </w:p>
    <w:p w:rsidR="00A359C4" w:rsidRPr="00DC6B61" w:rsidRDefault="00A359C4" w:rsidP="00A359C4">
      <w:pPr>
        <w:spacing w:after="89" w:line="256" w:lineRule="auto"/>
        <w:ind w:left="26" w:hanging="10"/>
        <w:jc w:val="center"/>
        <w:rPr>
          <w:rFonts w:ascii="Calibri" w:eastAsia="Calibri" w:hAnsi="Calibri" w:cs="Calibri"/>
          <w:color w:val="231F20"/>
          <w:sz w:val="28"/>
          <w:szCs w:val="28"/>
          <w:lang w:eastAsia="ru-RU"/>
        </w:rPr>
      </w:pPr>
      <w:r w:rsidRPr="00DC6B61">
        <w:rPr>
          <w:rFonts w:ascii="Calibri" w:eastAsia="Calibri" w:hAnsi="Calibri" w:cs="Calibri"/>
          <w:b/>
          <w:color w:val="231F20"/>
          <w:sz w:val="28"/>
          <w:szCs w:val="28"/>
          <w:lang w:eastAsia="ru-RU"/>
        </w:rPr>
        <w:t>Модуль 7. Дополнительные возможности улучшения проекта (6 ч)</w:t>
      </w:r>
    </w:p>
    <w:p w:rsidR="00A359C4" w:rsidRPr="00DC6B61" w:rsidRDefault="00A359C4" w:rsidP="00A359C4">
      <w:pPr>
        <w:spacing w:after="4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Раздел 7.1.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Технология как мост от идеи к продукту. Освоение понятий: изобретение, технология, технологическая долина, </w:t>
      </w:r>
      <w:proofErr w:type="spellStart"/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>агротехнологии</w:t>
      </w:r>
      <w:proofErr w:type="spellEnd"/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>.</w:t>
      </w:r>
    </w:p>
    <w:p w:rsidR="00A359C4" w:rsidRPr="00DC6B61" w:rsidRDefault="00A359C4" w:rsidP="00A359C4">
      <w:pPr>
        <w:spacing w:after="4" w:line="237" w:lineRule="auto"/>
        <w:ind w:left="283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Раздел 7.2.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Видим за проектом инфраструктуру.</w:t>
      </w:r>
    </w:p>
    <w:p w:rsidR="00A359C4" w:rsidRPr="00DC6B61" w:rsidRDefault="00A359C4" w:rsidP="00A359C4">
      <w:pPr>
        <w:spacing w:after="4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Раздел 7.3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>. Опросы как эффективный инструмент проектирования. Освоение понятий: анкета, социологический опрос, интернет-опрос, генеральная совокупность, выборка респондентов.</w:t>
      </w:r>
    </w:p>
    <w:p w:rsidR="00A359C4" w:rsidRPr="00DC6B61" w:rsidRDefault="00A359C4" w:rsidP="00A359C4">
      <w:pPr>
        <w:spacing w:after="4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 xml:space="preserve">Раздел 7.4. 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>Возможности социальных сетей. Сетевые формы проектов.</w:t>
      </w: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 xml:space="preserve"> 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Освоение понятий: </w:t>
      </w:r>
      <w:proofErr w:type="spellStart"/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>таргетированная</w:t>
      </w:r>
      <w:proofErr w:type="spellEnd"/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реклама, реклама по бартеру и возможности продвижения проектов в социальных сетях.</w:t>
      </w:r>
    </w:p>
    <w:p w:rsidR="00A359C4" w:rsidRPr="00DC6B61" w:rsidRDefault="00A359C4" w:rsidP="00A359C4">
      <w:pPr>
        <w:spacing w:after="4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 xml:space="preserve">Раздел 7.5. 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>Оформление и предъявление результатов проектной и исследовательской деятельности.</w:t>
      </w:r>
    </w:p>
    <w:p w:rsidR="00A359C4" w:rsidRPr="00DC6B61" w:rsidRDefault="00A359C4" w:rsidP="00A359C4">
      <w:pPr>
        <w:spacing w:after="88" w:line="256" w:lineRule="auto"/>
        <w:ind w:left="121" w:hanging="10"/>
        <w:rPr>
          <w:rFonts w:ascii="Calibri" w:eastAsia="Calibri" w:hAnsi="Calibri" w:cs="Calibri"/>
          <w:color w:val="231F20"/>
          <w:sz w:val="28"/>
          <w:szCs w:val="28"/>
          <w:lang w:eastAsia="ru-RU"/>
        </w:rPr>
      </w:pPr>
      <w:r w:rsidRPr="00DC6B61">
        <w:rPr>
          <w:rFonts w:ascii="Calibri" w:eastAsia="Calibri" w:hAnsi="Calibri" w:cs="Calibri"/>
          <w:b/>
          <w:color w:val="231F20"/>
          <w:sz w:val="28"/>
          <w:szCs w:val="28"/>
          <w:lang w:eastAsia="ru-RU"/>
        </w:rPr>
        <w:t>Модуль 8. Презентация и з</w:t>
      </w:r>
      <w:r w:rsidR="00866CAC">
        <w:rPr>
          <w:rFonts w:ascii="Calibri" w:eastAsia="Calibri" w:hAnsi="Calibri" w:cs="Calibri"/>
          <w:b/>
          <w:color w:val="231F20"/>
          <w:sz w:val="28"/>
          <w:szCs w:val="28"/>
          <w:lang w:eastAsia="ru-RU"/>
        </w:rPr>
        <w:t>ащита индивидуального проекта (2</w:t>
      </w:r>
      <w:r w:rsidRPr="00DC6B61">
        <w:rPr>
          <w:rFonts w:ascii="Calibri" w:eastAsia="Calibri" w:hAnsi="Calibri" w:cs="Calibri"/>
          <w:b/>
          <w:color w:val="231F20"/>
          <w:sz w:val="28"/>
          <w:szCs w:val="28"/>
          <w:lang w:eastAsia="ru-RU"/>
        </w:rPr>
        <w:t xml:space="preserve"> ч)</w:t>
      </w:r>
    </w:p>
    <w:p w:rsidR="00A359C4" w:rsidRPr="00DC6B61" w:rsidRDefault="00A359C4" w:rsidP="00A359C4">
      <w:pPr>
        <w:spacing w:after="35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>Итоговая презентация, публичная защита индивидуальных проектов старшеклассников, рекомендации к её подготовке и проведению.</w:t>
      </w:r>
    </w:p>
    <w:p w:rsidR="00DC6B61" w:rsidRPr="00DC6B61" w:rsidRDefault="00DC6B61" w:rsidP="00DC6B61">
      <w:pPr>
        <w:spacing w:after="54" w:line="237" w:lineRule="auto"/>
        <w:ind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</w:p>
    <w:p w:rsidR="00DC6B61" w:rsidRPr="00DC6B61" w:rsidRDefault="00DC6B61" w:rsidP="00DC6B61">
      <w:pPr>
        <w:keepNext/>
        <w:keepLines/>
        <w:spacing w:after="39" w:line="256" w:lineRule="auto"/>
        <w:ind w:left="406" w:right="397" w:hanging="10"/>
        <w:outlineLvl w:val="1"/>
        <w:rPr>
          <w:rFonts w:ascii="Calibri" w:eastAsia="Calibri" w:hAnsi="Calibri" w:cs="Calibri"/>
          <w:b/>
          <w:color w:val="231F20"/>
          <w:sz w:val="28"/>
          <w:szCs w:val="28"/>
          <w:lang w:eastAsia="ru-RU"/>
        </w:rPr>
      </w:pPr>
      <w:r w:rsidRPr="00DC6B61">
        <w:rPr>
          <w:rFonts w:ascii="Calibri" w:eastAsia="Calibri" w:hAnsi="Calibri" w:cs="Calibri"/>
          <w:b/>
          <w:color w:val="231F20"/>
          <w:sz w:val="24"/>
          <w:szCs w:val="24"/>
          <w:lang w:eastAsia="ru-RU"/>
        </w:rPr>
        <w:t xml:space="preserve">                    </w:t>
      </w:r>
      <w:r>
        <w:rPr>
          <w:rFonts w:ascii="Calibri" w:eastAsia="Calibri" w:hAnsi="Calibri" w:cs="Calibri"/>
          <w:b/>
          <w:color w:val="231F20"/>
          <w:sz w:val="24"/>
          <w:szCs w:val="24"/>
          <w:lang w:eastAsia="ru-RU"/>
        </w:rPr>
        <w:t xml:space="preserve">          </w:t>
      </w:r>
      <w:r w:rsidRPr="00DC6B61">
        <w:rPr>
          <w:rFonts w:ascii="Calibri" w:eastAsia="Calibri" w:hAnsi="Calibri" w:cs="Calibri"/>
          <w:b/>
          <w:color w:val="231F20"/>
          <w:sz w:val="24"/>
          <w:szCs w:val="24"/>
          <w:lang w:eastAsia="ru-RU"/>
        </w:rPr>
        <w:t xml:space="preserve">  </w:t>
      </w:r>
      <w:r w:rsidRPr="00DC6B61">
        <w:rPr>
          <w:rFonts w:ascii="Calibri" w:eastAsia="Calibri" w:hAnsi="Calibri" w:cs="Calibri"/>
          <w:b/>
          <w:color w:val="231F20"/>
          <w:sz w:val="28"/>
          <w:szCs w:val="28"/>
          <w:lang w:eastAsia="ru-RU"/>
        </w:rPr>
        <w:t>Планируемые результаты освоения курса</w:t>
      </w:r>
    </w:p>
    <w:p w:rsidR="00DC6B61" w:rsidRDefault="00DC6B61" w:rsidP="00DC6B61">
      <w:pPr>
        <w:spacing w:after="4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В результате прохождения курса на уровне среднего общего образования у учащихся будут достигнуты следующие </w:t>
      </w:r>
      <w:r w:rsidRPr="00DC6B61">
        <w:rPr>
          <w:rFonts w:ascii="Calibri" w:eastAsia="Calibri" w:hAnsi="Calibri" w:cs="Calibri"/>
          <w:b/>
          <w:color w:val="231F20"/>
          <w:sz w:val="24"/>
          <w:szCs w:val="24"/>
          <w:lang w:eastAsia="ru-RU"/>
        </w:rPr>
        <w:t>предметные результаты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: </w:t>
      </w:r>
    </w:p>
    <w:p w:rsidR="00DC6B61" w:rsidRPr="00DC6B61" w:rsidRDefault="00DC6B61" w:rsidP="00DC6B61">
      <w:pPr>
        <w:spacing w:after="4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Учащиеся науча</w:t>
      </w: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тся:</w:t>
      </w:r>
    </w:p>
    <w:p w:rsidR="00DC6B61" w:rsidRPr="00DC6B61" w:rsidRDefault="00DC6B61" w:rsidP="00DC6B61">
      <w:pPr>
        <w:spacing w:after="4" w:line="237" w:lineRule="auto"/>
        <w:ind w:left="268" w:right="40" w:hanging="283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— давать определения понятиям: проблема, позиция, проект, проектирование, исследование, конструирование, планирование, технология, ресурс проекта, риски 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lastRenderedPageBreak/>
        <w:t xml:space="preserve">проекта, </w:t>
      </w:r>
      <w:proofErr w:type="spellStart"/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>техносфера</w:t>
      </w:r>
      <w:proofErr w:type="spellEnd"/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>, гипотеза, предмет и объект исследования, метод исследования, экспертное знание;</w:t>
      </w:r>
    </w:p>
    <w:p w:rsidR="00DC6B61" w:rsidRPr="00DC6B61" w:rsidRDefault="00DC6B61" w:rsidP="00DC6B61">
      <w:pPr>
        <w:spacing w:after="4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>— раскрывать этапы цикла проекта;</w:t>
      </w:r>
    </w:p>
    <w:p w:rsidR="00DC6B61" w:rsidRPr="00DC6B61" w:rsidRDefault="00DC6B61" w:rsidP="00DC6B61">
      <w:pPr>
        <w:spacing w:after="0" w:line="237" w:lineRule="auto"/>
        <w:ind w:left="268" w:right="40" w:hanging="283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>— самостоятельно применять приобретённые знания в проектной деятельности при решении различных задач с использованием знаний одного или нескольких учебных предметов или предметных областей;</w:t>
      </w:r>
    </w:p>
    <w:p w:rsidR="00DC6B61" w:rsidRPr="00DC6B61" w:rsidRDefault="00DC6B61" w:rsidP="00DC6B61">
      <w:pPr>
        <w:spacing w:after="0" w:line="237" w:lineRule="auto"/>
        <w:ind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>— владеть методами поиска, анализа и использования научной информации;</w:t>
      </w:r>
    </w:p>
    <w:p w:rsidR="00DC6B61" w:rsidRDefault="00DC6B61" w:rsidP="00DC6B61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>— публично излагать результаты проектной работы.</w:t>
      </w:r>
    </w:p>
    <w:p w:rsidR="001527B6" w:rsidRDefault="001527B6" w:rsidP="00DC6B61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</w:p>
    <w:p w:rsidR="001527B6" w:rsidRPr="001527B6" w:rsidRDefault="001527B6" w:rsidP="001527B6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     </w:t>
      </w:r>
      <w:r w:rsidRPr="001527B6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В результате целенаправленной учебной деятельности, осуществляемой в формах учебного исследования, учебного проекта, в ходе освоения системы научных понятий, у выпускников будут заложены: </w:t>
      </w:r>
    </w:p>
    <w:p w:rsidR="001527B6" w:rsidRPr="001527B6" w:rsidRDefault="001527B6" w:rsidP="001527B6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>
        <w:rPr>
          <w:rFonts w:ascii="Calibri" w:eastAsia="Calibri" w:hAnsi="Calibri" w:cs="Calibri"/>
          <w:color w:val="231F20"/>
          <w:sz w:val="24"/>
          <w:szCs w:val="24"/>
          <w:lang w:eastAsia="ru-RU"/>
        </w:rPr>
        <w:t>-</w:t>
      </w:r>
      <w:r w:rsidRPr="001527B6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потребность вникать в суть изучаемых проблем, ставить вопросы, затрагивающие основы знаний, личный, социальный, исторический жизненный опыт; </w:t>
      </w:r>
    </w:p>
    <w:p w:rsidR="001527B6" w:rsidRPr="001527B6" w:rsidRDefault="001527B6" w:rsidP="001527B6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>
        <w:rPr>
          <w:rFonts w:ascii="Calibri" w:eastAsia="Calibri" w:hAnsi="Calibri" w:cs="Calibri"/>
          <w:color w:val="231F20"/>
          <w:sz w:val="24"/>
          <w:szCs w:val="24"/>
          <w:lang w:eastAsia="ru-RU"/>
        </w:rPr>
        <w:t>-</w:t>
      </w:r>
      <w:r w:rsidRPr="001527B6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основы критического отношения к знанию, жизненному опыту; </w:t>
      </w:r>
    </w:p>
    <w:p w:rsidR="001527B6" w:rsidRPr="001527B6" w:rsidRDefault="001527B6" w:rsidP="001527B6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>
        <w:rPr>
          <w:rFonts w:ascii="Calibri" w:eastAsia="Calibri" w:hAnsi="Calibri" w:cs="Calibri"/>
          <w:color w:val="231F20"/>
          <w:sz w:val="24"/>
          <w:szCs w:val="24"/>
          <w:lang w:eastAsia="ru-RU"/>
        </w:rPr>
        <w:t>-</w:t>
      </w:r>
      <w:r w:rsidRPr="001527B6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основы ценностных суждений и оценок; </w:t>
      </w:r>
    </w:p>
    <w:p w:rsidR="001527B6" w:rsidRPr="001527B6" w:rsidRDefault="001527B6" w:rsidP="001527B6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>
        <w:rPr>
          <w:rFonts w:ascii="Calibri" w:eastAsia="Calibri" w:hAnsi="Calibri" w:cs="Calibri"/>
          <w:color w:val="231F20"/>
          <w:sz w:val="24"/>
          <w:szCs w:val="24"/>
          <w:lang w:eastAsia="ru-RU"/>
        </w:rPr>
        <w:t>-</w:t>
      </w:r>
      <w:r w:rsidRPr="001527B6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уважение к величию человеческого разума, позволяющего преодолевать невежество и предрассудки, развивать теоретическое знание, продвигаться в установлении взаимопонимания между отдельными людьми и культурами; </w:t>
      </w:r>
    </w:p>
    <w:p w:rsidR="001527B6" w:rsidRPr="001527B6" w:rsidRDefault="001527B6" w:rsidP="001527B6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>
        <w:rPr>
          <w:rFonts w:ascii="Calibri" w:eastAsia="Calibri" w:hAnsi="Calibri" w:cs="Calibri"/>
          <w:color w:val="231F20"/>
          <w:sz w:val="24"/>
          <w:szCs w:val="24"/>
          <w:lang w:eastAsia="ru-RU"/>
        </w:rPr>
        <w:t>-</w:t>
      </w:r>
      <w:r w:rsidRPr="001527B6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основы понимания принципиальной ограниченности знания, существования различных точек зрения, взглядов, характерных для разных социокультурных сред и эпох. </w:t>
      </w:r>
    </w:p>
    <w:p w:rsidR="001527B6" w:rsidRPr="001527B6" w:rsidRDefault="001527B6" w:rsidP="001527B6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</w:p>
    <w:p w:rsidR="001527B6" w:rsidRPr="001527B6" w:rsidRDefault="001527B6" w:rsidP="001527B6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   </w:t>
      </w:r>
      <w:r w:rsidRPr="001527B6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Личностные результаты освоения курса «Индивидуальный проект» отражают: </w:t>
      </w:r>
    </w:p>
    <w:p w:rsidR="001527B6" w:rsidRPr="001527B6" w:rsidRDefault="001527B6" w:rsidP="001527B6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>
        <w:rPr>
          <w:rFonts w:ascii="Calibri" w:eastAsia="Calibri" w:hAnsi="Calibri" w:cs="Calibri"/>
          <w:color w:val="231F20"/>
          <w:sz w:val="24"/>
          <w:szCs w:val="24"/>
          <w:lang w:eastAsia="ru-RU"/>
        </w:rPr>
        <w:t>-</w:t>
      </w:r>
      <w:r w:rsidRPr="001527B6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</w:t>
      </w:r>
      <w:proofErr w:type="spellStart"/>
      <w:r w:rsidRPr="001527B6">
        <w:rPr>
          <w:rFonts w:ascii="Calibri" w:eastAsia="Calibri" w:hAnsi="Calibri" w:cs="Calibri"/>
          <w:color w:val="231F20"/>
          <w:sz w:val="24"/>
          <w:szCs w:val="24"/>
          <w:lang w:eastAsia="ru-RU"/>
        </w:rPr>
        <w:t>сформированность</w:t>
      </w:r>
      <w:proofErr w:type="spellEnd"/>
      <w:r w:rsidRPr="001527B6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позитивной самооценки, самоуважения, развитие образовательной успешности каждого обучающегося. </w:t>
      </w:r>
    </w:p>
    <w:p w:rsidR="001527B6" w:rsidRPr="001527B6" w:rsidRDefault="001527B6" w:rsidP="001527B6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>
        <w:rPr>
          <w:rFonts w:ascii="Calibri" w:eastAsia="Calibri" w:hAnsi="Calibri" w:cs="Calibri"/>
          <w:color w:val="231F20"/>
          <w:sz w:val="24"/>
          <w:szCs w:val="24"/>
          <w:lang w:eastAsia="ru-RU"/>
        </w:rPr>
        <w:t>-</w:t>
      </w:r>
      <w:r w:rsidRPr="001527B6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</w:t>
      </w:r>
      <w:proofErr w:type="spellStart"/>
      <w:r w:rsidRPr="001527B6">
        <w:rPr>
          <w:rFonts w:ascii="Calibri" w:eastAsia="Calibri" w:hAnsi="Calibri" w:cs="Calibri"/>
          <w:color w:val="231F20"/>
          <w:sz w:val="24"/>
          <w:szCs w:val="24"/>
          <w:lang w:eastAsia="ru-RU"/>
        </w:rPr>
        <w:t>сформированность</w:t>
      </w:r>
      <w:proofErr w:type="spellEnd"/>
      <w:r w:rsidRPr="001527B6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коммуникативной компетентности в общении и сотрудничестве со сверстниками, детьми старшего и младшего возраста, взрослыми. </w:t>
      </w:r>
    </w:p>
    <w:p w:rsidR="001527B6" w:rsidRPr="001527B6" w:rsidRDefault="001527B6" w:rsidP="001527B6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</w:p>
    <w:p w:rsidR="001527B6" w:rsidRPr="001527B6" w:rsidRDefault="001527B6" w:rsidP="001527B6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    </w:t>
      </w:r>
      <w:proofErr w:type="spellStart"/>
      <w:r w:rsidRPr="001527B6">
        <w:rPr>
          <w:rFonts w:ascii="Calibri" w:eastAsia="Calibri" w:hAnsi="Calibri" w:cs="Calibri"/>
          <w:color w:val="231F20"/>
          <w:sz w:val="24"/>
          <w:szCs w:val="24"/>
          <w:lang w:eastAsia="ru-RU"/>
        </w:rPr>
        <w:t>Метапредметные</w:t>
      </w:r>
      <w:proofErr w:type="spellEnd"/>
      <w:r w:rsidRPr="001527B6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результаты освоения курса «Индивидуальный проект» отражают: </w:t>
      </w:r>
    </w:p>
    <w:p w:rsidR="001527B6" w:rsidRPr="001527B6" w:rsidRDefault="001527B6" w:rsidP="001527B6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>
        <w:rPr>
          <w:rFonts w:ascii="Calibri" w:eastAsia="Calibri" w:hAnsi="Calibri" w:cs="Calibri"/>
          <w:color w:val="231F20"/>
          <w:sz w:val="24"/>
          <w:szCs w:val="24"/>
          <w:lang w:eastAsia="ru-RU"/>
        </w:rPr>
        <w:t>-</w:t>
      </w:r>
      <w:r w:rsidRPr="001527B6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 </w:t>
      </w:r>
    </w:p>
    <w:p w:rsidR="001527B6" w:rsidRPr="001527B6" w:rsidRDefault="001527B6" w:rsidP="001527B6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>
        <w:rPr>
          <w:rFonts w:ascii="Calibri" w:eastAsia="Calibri" w:hAnsi="Calibri" w:cs="Calibri"/>
          <w:color w:val="231F20"/>
          <w:sz w:val="24"/>
          <w:szCs w:val="24"/>
          <w:lang w:eastAsia="ru-RU"/>
        </w:rPr>
        <w:t>-</w:t>
      </w:r>
      <w:r w:rsidRPr="001527B6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 </w:t>
      </w:r>
    </w:p>
    <w:p w:rsidR="001527B6" w:rsidRPr="001527B6" w:rsidRDefault="001527B6" w:rsidP="001527B6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>
        <w:rPr>
          <w:rFonts w:ascii="Calibri" w:eastAsia="Calibri" w:hAnsi="Calibri" w:cs="Calibri"/>
          <w:color w:val="231F20"/>
          <w:sz w:val="24"/>
          <w:szCs w:val="24"/>
          <w:lang w:eastAsia="ru-RU"/>
        </w:rPr>
        <w:t>-</w:t>
      </w:r>
      <w:r w:rsidRPr="001527B6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 </w:t>
      </w:r>
    </w:p>
    <w:p w:rsidR="001527B6" w:rsidRPr="001527B6" w:rsidRDefault="001527B6" w:rsidP="001527B6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>
        <w:rPr>
          <w:rFonts w:ascii="Calibri" w:eastAsia="Calibri" w:hAnsi="Calibri" w:cs="Calibri"/>
          <w:color w:val="231F20"/>
          <w:sz w:val="24"/>
          <w:szCs w:val="24"/>
          <w:lang w:eastAsia="ru-RU"/>
        </w:rPr>
        <w:t>-</w:t>
      </w:r>
      <w:r w:rsidRPr="001527B6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умение оценивать правильность выполнения учебной задачи, собственные возможности её решения; </w:t>
      </w:r>
    </w:p>
    <w:p w:rsidR="001527B6" w:rsidRPr="001527B6" w:rsidRDefault="001527B6" w:rsidP="001527B6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>
        <w:rPr>
          <w:rFonts w:ascii="Calibri" w:eastAsia="Calibri" w:hAnsi="Calibri" w:cs="Calibri"/>
          <w:color w:val="231F20"/>
          <w:sz w:val="24"/>
          <w:szCs w:val="24"/>
          <w:lang w:eastAsia="ru-RU"/>
        </w:rPr>
        <w:t>-</w:t>
      </w:r>
      <w:r w:rsidRPr="001527B6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владение основами самоконтроля, самооценки, принятия решений и осуществления осознанного выбора в учебной и познавательной деятельности; </w:t>
      </w:r>
    </w:p>
    <w:p w:rsidR="001527B6" w:rsidRPr="001527B6" w:rsidRDefault="001527B6" w:rsidP="001527B6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- </w:t>
      </w:r>
      <w:r w:rsidRPr="001527B6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 </w:t>
      </w:r>
    </w:p>
    <w:p w:rsidR="001527B6" w:rsidRPr="001527B6" w:rsidRDefault="001527B6" w:rsidP="001527B6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>
        <w:rPr>
          <w:rFonts w:ascii="Calibri" w:eastAsia="Calibri" w:hAnsi="Calibri" w:cs="Calibri"/>
          <w:color w:val="231F20"/>
          <w:sz w:val="24"/>
          <w:szCs w:val="24"/>
          <w:lang w:eastAsia="ru-RU"/>
        </w:rPr>
        <w:t>-</w:t>
      </w:r>
      <w:r w:rsidRPr="001527B6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умение создавать, применять и преобразовывать знаки и символы, модели и схемы для решения учебных и познавательных задач; </w:t>
      </w:r>
    </w:p>
    <w:p w:rsidR="001527B6" w:rsidRPr="001527B6" w:rsidRDefault="001527B6" w:rsidP="001527B6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>
        <w:rPr>
          <w:rFonts w:ascii="Calibri" w:eastAsia="Calibri" w:hAnsi="Calibri" w:cs="Calibri"/>
          <w:color w:val="231F20"/>
          <w:sz w:val="24"/>
          <w:szCs w:val="24"/>
          <w:lang w:eastAsia="ru-RU"/>
        </w:rPr>
        <w:lastRenderedPageBreak/>
        <w:t>-</w:t>
      </w:r>
      <w:r w:rsidRPr="001527B6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умение организовывать учебное сотрудничество и совместную деятельность с преподавателем и сверстниками; работать индивидуально и в группе: находить общее </w:t>
      </w:r>
    </w:p>
    <w:p w:rsidR="001527B6" w:rsidRPr="001527B6" w:rsidRDefault="001527B6" w:rsidP="001527B6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1527B6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решение и разрешать конфликты на основе согласования позиций и учёта интересов; формулировать, аргументировать и отстаивать своё мнение; </w:t>
      </w:r>
    </w:p>
    <w:p w:rsidR="001527B6" w:rsidRPr="001527B6" w:rsidRDefault="001527B6" w:rsidP="001527B6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>
        <w:rPr>
          <w:rFonts w:ascii="Calibri" w:eastAsia="Calibri" w:hAnsi="Calibri" w:cs="Calibri"/>
          <w:color w:val="231F20"/>
          <w:sz w:val="24"/>
          <w:szCs w:val="24"/>
          <w:lang w:eastAsia="ru-RU"/>
        </w:rPr>
        <w:t>-</w:t>
      </w:r>
      <w:r w:rsidRPr="001527B6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умение осознанно использовать речевые средства в соответствии с задачей коммуникации для выражения своих чувств, мыслей и потребностей; </w:t>
      </w:r>
    </w:p>
    <w:p w:rsidR="001527B6" w:rsidRPr="001527B6" w:rsidRDefault="001527B6" w:rsidP="001527B6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>
        <w:rPr>
          <w:rFonts w:ascii="Calibri" w:eastAsia="Calibri" w:hAnsi="Calibri" w:cs="Calibri"/>
          <w:color w:val="231F20"/>
          <w:sz w:val="24"/>
          <w:szCs w:val="24"/>
          <w:lang w:eastAsia="ru-RU"/>
        </w:rPr>
        <w:t>-</w:t>
      </w:r>
      <w:r w:rsidRPr="001527B6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планирования и регуляции своей деятельности; владение устной и письменной речью, монологической контекстной речью; </w:t>
      </w:r>
    </w:p>
    <w:p w:rsidR="001527B6" w:rsidRPr="001527B6" w:rsidRDefault="001527B6" w:rsidP="001527B6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- </w:t>
      </w:r>
      <w:r w:rsidRPr="001527B6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формирование и развитие компетентности в области использования информационно-коммуникационных технологий (далее ИКТ– компетенции); </w:t>
      </w:r>
    </w:p>
    <w:p w:rsidR="001527B6" w:rsidRPr="001527B6" w:rsidRDefault="001527B6" w:rsidP="001527B6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>
        <w:rPr>
          <w:rFonts w:ascii="Calibri" w:eastAsia="Calibri" w:hAnsi="Calibri" w:cs="Calibri"/>
          <w:color w:val="231F20"/>
          <w:sz w:val="24"/>
          <w:szCs w:val="24"/>
          <w:lang w:eastAsia="ru-RU"/>
        </w:rPr>
        <w:t>-</w:t>
      </w:r>
      <w:r w:rsidRPr="001527B6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</w:t>
      </w:r>
    </w:p>
    <w:p w:rsidR="00DC6B61" w:rsidRDefault="00DC6B61" w:rsidP="00DC6B61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</w:p>
    <w:p w:rsidR="001527B6" w:rsidRDefault="001527B6" w:rsidP="00DC6B61">
      <w:pPr>
        <w:keepNext/>
        <w:keepLines/>
        <w:spacing w:after="39" w:line="256" w:lineRule="auto"/>
        <w:ind w:right="396"/>
        <w:jc w:val="center"/>
        <w:outlineLvl w:val="1"/>
        <w:rPr>
          <w:rFonts w:ascii="Calibri" w:eastAsia="Calibri" w:hAnsi="Calibri" w:cs="Calibri"/>
          <w:b/>
          <w:color w:val="231F20"/>
          <w:sz w:val="28"/>
          <w:szCs w:val="28"/>
          <w:lang w:eastAsia="ru-RU"/>
        </w:rPr>
      </w:pPr>
    </w:p>
    <w:p w:rsidR="00DC6B61" w:rsidRPr="00DC6B61" w:rsidRDefault="00DC6B61" w:rsidP="00DC6B61">
      <w:pPr>
        <w:keepNext/>
        <w:keepLines/>
        <w:spacing w:after="39" w:line="256" w:lineRule="auto"/>
        <w:ind w:right="396"/>
        <w:jc w:val="center"/>
        <w:outlineLvl w:val="1"/>
        <w:rPr>
          <w:rFonts w:ascii="Calibri" w:eastAsia="Calibri" w:hAnsi="Calibri" w:cs="Calibri"/>
          <w:b/>
          <w:color w:val="231F20"/>
          <w:sz w:val="28"/>
          <w:szCs w:val="28"/>
          <w:lang w:eastAsia="ru-RU"/>
        </w:rPr>
      </w:pPr>
      <w:r w:rsidRPr="00DC6B61">
        <w:rPr>
          <w:rFonts w:ascii="Calibri" w:eastAsia="Calibri" w:hAnsi="Calibri" w:cs="Calibri"/>
          <w:b/>
          <w:color w:val="231F20"/>
          <w:sz w:val="28"/>
          <w:szCs w:val="28"/>
          <w:lang w:eastAsia="ru-RU"/>
        </w:rPr>
        <w:t>Тематическое планирование</w:t>
      </w:r>
    </w:p>
    <w:p w:rsidR="00DC6B61" w:rsidRDefault="00DC6B61" w:rsidP="00DC6B61">
      <w:pPr>
        <w:spacing w:after="4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0"/>
          <w:lang w:eastAsia="ru-RU"/>
        </w:rPr>
      </w:pPr>
    </w:p>
    <w:p w:rsidR="00DC6B61" w:rsidRPr="006A2475" w:rsidRDefault="00DC6B61" w:rsidP="00DC6B61">
      <w:pPr>
        <w:spacing w:after="0" w:line="240" w:lineRule="auto"/>
        <w:jc w:val="center"/>
        <w:rPr>
          <w:rFonts w:ascii="Bookman Old Style" w:eastAsia="Times New Roman" w:hAnsi="Bookman Old Style" w:cs="Candara"/>
          <w:sz w:val="24"/>
          <w:szCs w:val="24"/>
          <w:lang w:eastAsia="ru-RU"/>
        </w:rPr>
      </w:pPr>
    </w:p>
    <w:tbl>
      <w:tblPr>
        <w:tblW w:w="1008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8"/>
        <w:gridCol w:w="5732"/>
        <w:gridCol w:w="1560"/>
        <w:gridCol w:w="945"/>
        <w:gridCol w:w="47"/>
        <w:gridCol w:w="28"/>
        <w:gridCol w:w="1150"/>
      </w:tblGrid>
      <w:tr w:rsidR="001527B6" w:rsidRPr="00A309F3" w:rsidTr="001527B6">
        <w:trPr>
          <w:trHeight w:val="315"/>
        </w:trPr>
        <w:tc>
          <w:tcPr>
            <w:tcW w:w="618" w:type="dxa"/>
            <w:vMerge w:val="restart"/>
            <w:shd w:val="clear" w:color="auto" w:fill="FFFFFF" w:themeFill="background1"/>
          </w:tcPr>
          <w:p w:rsidR="001527B6" w:rsidRPr="001527B6" w:rsidRDefault="001527B6" w:rsidP="00E20AB1">
            <w:pPr>
              <w:spacing w:after="0" w:line="240" w:lineRule="auto"/>
              <w:jc w:val="center"/>
              <w:rPr>
                <w:rFonts w:eastAsia="Times New Roman" w:cstheme="minorHAnsi"/>
                <w:b/>
                <w:i/>
                <w:sz w:val="24"/>
                <w:szCs w:val="24"/>
                <w:lang w:eastAsia="ru-RU"/>
              </w:rPr>
            </w:pPr>
            <w:r w:rsidRPr="001527B6">
              <w:rPr>
                <w:rFonts w:eastAsia="Times New Roman" w:cstheme="minorHAnsi"/>
                <w:b/>
                <w:i/>
                <w:sz w:val="24"/>
                <w:szCs w:val="24"/>
                <w:lang w:eastAsia="ru-RU"/>
              </w:rPr>
              <w:t>№</w:t>
            </w:r>
          </w:p>
          <w:p w:rsidR="001527B6" w:rsidRPr="001527B6" w:rsidRDefault="001527B6" w:rsidP="00E20AB1">
            <w:pPr>
              <w:tabs>
                <w:tab w:val="left" w:pos="8900"/>
              </w:tabs>
              <w:spacing w:after="0" w:line="240" w:lineRule="auto"/>
              <w:rPr>
                <w:rFonts w:eastAsia="Times New Roman" w:cstheme="minorHAnsi"/>
                <w:b/>
                <w:i/>
                <w:sz w:val="24"/>
                <w:szCs w:val="24"/>
                <w:lang w:eastAsia="ru-RU"/>
              </w:rPr>
            </w:pPr>
            <w:r w:rsidRPr="001527B6">
              <w:rPr>
                <w:rFonts w:eastAsia="Times New Roman" w:cstheme="minorHAnsi"/>
                <w:b/>
                <w:i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5732" w:type="dxa"/>
            <w:vMerge w:val="restart"/>
            <w:shd w:val="clear" w:color="auto" w:fill="FFFFFF" w:themeFill="background1"/>
          </w:tcPr>
          <w:p w:rsidR="001527B6" w:rsidRP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b/>
                <w:i/>
                <w:sz w:val="24"/>
                <w:szCs w:val="24"/>
                <w:lang w:eastAsia="ru-RU"/>
              </w:rPr>
            </w:pPr>
            <w:r w:rsidRPr="001527B6">
              <w:rPr>
                <w:rFonts w:eastAsia="Times New Roman" w:cstheme="minorHAnsi"/>
                <w:b/>
                <w:i/>
                <w:sz w:val="24"/>
                <w:szCs w:val="24"/>
                <w:lang w:eastAsia="ru-RU"/>
              </w:rPr>
              <w:t>Тема раздела, занятия</w:t>
            </w:r>
          </w:p>
        </w:tc>
        <w:tc>
          <w:tcPr>
            <w:tcW w:w="1560" w:type="dxa"/>
            <w:vMerge w:val="restart"/>
            <w:shd w:val="clear" w:color="auto" w:fill="FFFFFF" w:themeFill="background1"/>
          </w:tcPr>
          <w:p w:rsidR="001527B6" w:rsidRPr="001527B6" w:rsidRDefault="001527B6" w:rsidP="00E20AB1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i/>
                <w:sz w:val="24"/>
                <w:szCs w:val="24"/>
                <w:lang w:eastAsia="ru-RU"/>
              </w:rPr>
            </w:pPr>
            <w:r w:rsidRPr="001527B6">
              <w:rPr>
                <w:rFonts w:ascii="Bookman Old Style" w:eastAsia="Times New Roman" w:hAnsi="Bookman Old Style" w:cs="Times New Roman"/>
                <w:b/>
                <w:i/>
                <w:sz w:val="24"/>
                <w:szCs w:val="24"/>
                <w:lang w:eastAsia="ru-RU"/>
              </w:rPr>
              <w:t>Кол-во</w:t>
            </w:r>
          </w:p>
          <w:p w:rsidR="001527B6" w:rsidRP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i/>
                <w:sz w:val="24"/>
                <w:szCs w:val="24"/>
                <w:lang w:eastAsia="ru-RU"/>
              </w:rPr>
            </w:pPr>
            <w:r w:rsidRPr="001527B6">
              <w:rPr>
                <w:rFonts w:ascii="Bookman Old Style" w:eastAsia="Times New Roman" w:hAnsi="Bookman Old Style" w:cs="Times New Roman"/>
                <w:b/>
                <w:i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2170" w:type="dxa"/>
            <w:gridSpan w:val="4"/>
            <w:shd w:val="clear" w:color="auto" w:fill="FFFFFF" w:themeFill="background1"/>
          </w:tcPr>
          <w:p w:rsidR="001527B6" w:rsidRPr="00A309F3" w:rsidRDefault="00A309F3" w:rsidP="00E20AB1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 w:rsidRPr="00A309F3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Дата про</w:t>
            </w: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ведения</w:t>
            </w:r>
          </w:p>
        </w:tc>
      </w:tr>
      <w:tr w:rsidR="001527B6" w:rsidRPr="006A2475" w:rsidTr="001527B6">
        <w:trPr>
          <w:trHeight w:val="270"/>
        </w:trPr>
        <w:tc>
          <w:tcPr>
            <w:tcW w:w="618" w:type="dxa"/>
            <w:vMerge/>
            <w:shd w:val="clear" w:color="auto" w:fill="FFFFFF" w:themeFill="background1"/>
          </w:tcPr>
          <w:p w:rsidR="001527B6" w:rsidRPr="001527B6" w:rsidRDefault="001527B6" w:rsidP="00E20AB1">
            <w:pPr>
              <w:spacing w:after="0" w:line="240" w:lineRule="auto"/>
              <w:jc w:val="center"/>
              <w:rPr>
                <w:rFonts w:eastAsia="Times New Roman" w:cstheme="minorHAnsi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5732" w:type="dxa"/>
            <w:vMerge/>
            <w:shd w:val="clear" w:color="auto" w:fill="FFFFFF" w:themeFill="background1"/>
          </w:tcPr>
          <w:p w:rsidR="001527B6" w:rsidRP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Merge/>
            <w:shd w:val="clear" w:color="auto" w:fill="FFFFFF" w:themeFill="background1"/>
          </w:tcPr>
          <w:p w:rsidR="001527B6" w:rsidRPr="001527B6" w:rsidRDefault="001527B6" w:rsidP="00E20AB1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020" w:type="dxa"/>
            <w:gridSpan w:val="3"/>
            <w:shd w:val="clear" w:color="auto" w:fill="FFFFFF" w:themeFill="background1"/>
          </w:tcPr>
          <w:p w:rsidR="001527B6" w:rsidRPr="001527B6" w:rsidRDefault="00A309F3" w:rsidP="00E20AB1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b/>
                <w:i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150" w:type="dxa"/>
            <w:shd w:val="clear" w:color="auto" w:fill="FFFFFF" w:themeFill="background1"/>
          </w:tcPr>
          <w:p w:rsidR="001527B6" w:rsidRPr="001527B6" w:rsidRDefault="00A309F3" w:rsidP="00E20AB1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b/>
                <w:i/>
                <w:sz w:val="24"/>
                <w:szCs w:val="24"/>
                <w:lang w:eastAsia="ru-RU"/>
              </w:rPr>
              <w:t>факт</w:t>
            </w:r>
          </w:p>
        </w:tc>
      </w:tr>
      <w:tr w:rsidR="001527B6" w:rsidRPr="006A2475" w:rsidTr="001527B6">
        <w:trPr>
          <w:trHeight w:val="245"/>
        </w:trPr>
        <w:tc>
          <w:tcPr>
            <w:tcW w:w="618" w:type="dxa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32" w:type="dxa"/>
          </w:tcPr>
          <w:p w:rsidR="001527B6" w:rsidRPr="00A359C4" w:rsidRDefault="001527B6" w:rsidP="00E20AB1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Вводное занятие</w:t>
            </w:r>
          </w:p>
        </w:tc>
        <w:tc>
          <w:tcPr>
            <w:tcW w:w="1560" w:type="dxa"/>
          </w:tcPr>
          <w:p w:rsidR="001527B6" w:rsidRPr="006A2475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 w:rsidRPr="006A2475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" w:type="dxa"/>
            <w:gridSpan w:val="3"/>
          </w:tcPr>
          <w:p w:rsidR="001527B6" w:rsidRPr="006A2475" w:rsidRDefault="00AC7524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07</w:t>
            </w:r>
            <w:r w:rsidR="00A309F3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150" w:type="dxa"/>
          </w:tcPr>
          <w:p w:rsidR="001527B6" w:rsidRPr="006A2475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A309F3" w:rsidRPr="006A2475" w:rsidTr="00747F23">
        <w:trPr>
          <w:trHeight w:val="344"/>
        </w:trPr>
        <w:tc>
          <w:tcPr>
            <w:tcW w:w="10080" w:type="dxa"/>
            <w:gridSpan w:val="7"/>
          </w:tcPr>
          <w:p w:rsidR="00A309F3" w:rsidRPr="00A359C4" w:rsidRDefault="00A309F3" w:rsidP="00E20AB1">
            <w:pPr>
              <w:spacing w:after="0" w:line="240" w:lineRule="auto"/>
              <w:jc w:val="center"/>
              <w:rPr>
                <w:rFonts w:eastAsia="Calibri" w:cstheme="minorHAnsi"/>
                <w:b/>
                <w:color w:val="231F20"/>
                <w:sz w:val="24"/>
                <w:szCs w:val="24"/>
              </w:rPr>
            </w:pPr>
            <w:r w:rsidRPr="00A359C4">
              <w:rPr>
                <w:rFonts w:eastAsia="Calibri" w:cstheme="minorHAnsi"/>
                <w:b/>
                <w:color w:val="231F20"/>
                <w:sz w:val="24"/>
                <w:szCs w:val="24"/>
              </w:rPr>
              <w:t>Модуль 1. Культура исследования и проектирования (6 ч)</w:t>
            </w:r>
          </w:p>
        </w:tc>
      </w:tr>
      <w:tr w:rsidR="001527B6" w:rsidRPr="006A2475" w:rsidTr="001527B6">
        <w:trPr>
          <w:trHeight w:val="508"/>
        </w:trPr>
        <w:tc>
          <w:tcPr>
            <w:tcW w:w="618" w:type="dxa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32" w:type="dxa"/>
          </w:tcPr>
          <w:p w:rsidR="001527B6" w:rsidRPr="00A359C4" w:rsidRDefault="001527B6" w:rsidP="00E20AB1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Что такое проект. Анализ проекта.</w:t>
            </w:r>
          </w:p>
        </w:tc>
        <w:tc>
          <w:tcPr>
            <w:tcW w:w="1560" w:type="dxa"/>
          </w:tcPr>
          <w:p w:rsidR="001527B6" w:rsidRPr="006A2475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 w:rsidRPr="006A2475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" w:type="dxa"/>
            <w:gridSpan w:val="3"/>
          </w:tcPr>
          <w:p w:rsidR="001527B6" w:rsidRPr="006A2475" w:rsidRDefault="00AC7524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14</w:t>
            </w:r>
            <w:r w:rsidR="00A309F3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150" w:type="dxa"/>
          </w:tcPr>
          <w:p w:rsidR="001527B6" w:rsidRPr="006A2475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1527B6" w:rsidRPr="006A2475" w:rsidTr="001527B6">
        <w:trPr>
          <w:trHeight w:val="162"/>
        </w:trPr>
        <w:tc>
          <w:tcPr>
            <w:tcW w:w="618" w:type="dxa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732" w:type="dxa"/>
          </w:tcPr>
          <w:p w:rsidR="001527B6" w:rsidRPr="00A359C4" w:rsidRDefault="001527B6" w:rsidP="00E20AB1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Выдвижение проектной идеи</w:t>
            </w:r>
          </w:p>
        </w:tc>
        <w:tc>
          <w:tcPr>
            <w:tcW w:w="1560" w:type="dxa"/>
          </w:tcPr>
          <w:p w:rsidR="001527B6" w:rsidRPr="006A2475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 w:rsidRPr="006A2475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" w:type="dxa"/>
            <w:gridSpan w:val="3"/>
          </w:tcPr>
          <w:p w:rsidR="001527B6" w:rsidRPr="006A2475" w:rsidRDefault="00AC7524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21</w:t>
            </w:r>
            <w:r w:rsidR="00A309F3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150" w:type="dxa"/>
          </w:tcPr>
          <w:p w:rsidR="001527B6" w:rsidRPr="006A2475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1527B6" w:rsidRPr="006A2475" w:rsidTr="001527B6">
        <w:trPr>
          <w:trHeight w:val="162"/>
        </w:trPr>
        <w:tc>
          <w:tcPr>
            <w:tcW w:w="618" w:type="dxa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732" w:type="dxa"/>
          </w:tcPr>
          <w:p w:rsidR="001527B6" w:rsidRPr="00A359C4" w:rsidRDefault="001527B6" w:rsidP="00E20AB1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Техническое проектирование и конструирование как типы деятельности</w:t>
            </w:r>
          </w:p>
        </w:tc>
        <w:tc>
          <w:tcPr>
            <w:tcW w:w="1560" w:type="dxa"/>
          </w:tcPr>
          <w:p w:rsidR="001527B6" w:rsidRPr="006A2475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 w:rsidRPr="006A2475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" w:type="dxa"/>
            <w:gridSpan w:val="3"/>
          </w:tcPr>
          <w:p w:rsidR="001527B6" w:rsidRPr="006A2475" w:rsidRDefault="00AC7524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28</w:t>
            </w:r>
            <w:r w:rsidR="00A309F3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150" w:type="dxa"/>
          </w:tcPr>
          <w:p w:rsidR="001527B6" w:rsidRPr="006A2475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1527B6" w:rsidRPr="006A2475" w:rsidTr="001527B6">
        <w:trPr>
          <w:trHeight w:val="162"/>
        </w:trPr>
        <w:tc>
          <w:tcPr>
            <w:tcW w:w="618" w:type="dxa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732" w:type="dxa"/>
          </w:tcPr>
          <w:p w:rsidR="001527B6" w:rsidRPr="00A359C4" w:rsidRDefault="001527B6" w:rsidP="00E20AB1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Социальное проектирование</w:t>
            </w:r>
          </w:p>
        </w:tc>
        <w:tc>
          <w:tcPr>
            <w:tcW w:w="1560" w:type="dxa"/>
          </w:tcPr>
          <w:p w:rsidR="001527B6" w:rsidRPr="006A2475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 w:rsidRPr="006A2475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" w:type="dxa"/>
            <w:gridSpan w:val="3"/>
          </w:tcPr>
          <w:p w:rsidR="001527B6" w:rsidRPr="006A2475" w:rsidRDefault="00AC7524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05</w:t>
            </w:r>
            <w:r w:rsidR="00A309F3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150" w:type="dxa"/>
          </w:tcPr>
          <w:p w:rsidR="001527B6" w:rsidRPr="006A2475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1527B6" w:rsidRPr="006A2475" w:rsidTr="001527B6">
        <w:trPr>
          <w:trHeight w:val="162"/>
        </w:trPr>
        <w:tc>
          <w:tcPr>
            <w:tcW w:w="618" w:type="dxa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732" w:type="dxa"/>
          </w:tcPr>
          <w:p w:rsidR="001527B6" w:rsidRPr="00A359C4" w:rsidRDefault="001527B6" w:rsidP="00E20AB1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Анализируем проекты сверстников</w:t>
            </w:r>
          </w:p>
        </w:tc>
        <w:tc>
          <w:tcPr>
            <w:tcW w:w="1560" w:type="dxa"/>
          </w:tcPr>
          <w:p w:rsidR="001527B6" w:rsidRPr="006A2475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 w:rsidRPr="006A2475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" w:type="dxa"/>
            <w:gridSpan w:val="3"/>
          </w:tcPr>
          <w:p w:rsidR="001527B6" w:rsidRPr="006A2475" w:rsidRDefault="00AC7524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12</w:t>
            </w:r>
            <w:r w:rsidR="00A309F3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150" w:type="dxa"/>
          </w:tcPr>
          <w:p w:rsidR="001527B6" w:rsidRPr="006A2475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1527B6" w:rsidRPr="006A2475" w:rsidTr="001527B6">
        <w:trPr>
          <w:trHeight w:val="162"/>
        </w:trPr>
        <w:tc>
          <w:tcPr>
            <w:tcW w:w="618" w:type="dxa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732" w:type="dxa"/>
          </w:tcPr>
          <w:p w:rsidR="001527B6" w:rsidRPr="00A359C4" w:rsidRDefault="001527B6" w:rsidP="00E20AB1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Исследование как элемент проекта и как тип деятельности</w:t>
            </w:r>
          </w:p>
        </w:tc>
        <w:tc>
          <w:tcPr>
            <w:tcW w:w="1560" w:type="dxa"/>
          </w:tcPr>
          <w:p w:rsidR="001527B6" w:rsidRPr="006A2475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 w:rsidRPr="006A2475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" w:type="dxa"/>
            <w:gridSpan w:val="3"/>
          </w:tcPr>
          <w:p w:rsidR="001527B6" w:rsidRPr="006A2475" w:rsidRDefault="00AC7524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19</w:t>
            </w:r>
            <w:r w:rsidR="00A309F3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150" w:type="dxa"/>
          </w:tcPr>
          <w:p w:rsidR="001527B6" w:rsidRPr="006A2475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A309F3" w:rsidRPr="006A2475" w:rsidTr="007C73EF">
        <w:trPr>
          <w:trHeight w:val="366"/>
        </w:trPr>
        <w:tc>
          <w:tcPr>
            <w:tcW w:w="10080" w:type="dxa"/>
            <w:gridSpan w:val="7"/>
          </w:tcPr>
          <w:p w:rsidR="00A309F3" w:rsidRPr="00A359C4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Calibri" w:cstheme="minorHAnsi"/>
                <w:b/>
                <w:color w:val="231F20"/>
                <w:sz w:val="24"/>
                <w:szCs w:val="24"/>
              </w:rPr>
            </w:pPr>
            <w:r w:rsidRPr="00A359C4">
              <w:rPr>
                <w:rFonts w:eastAsia="Calibri" w:cstheme="minorHAnsi"/>
                <w:b/>
                <w:color w:val="231F20"/>
                <w:sz w:val="24"/>
                <w:szCs w:val="24"/>
              </w:rPr>
              <w:t>Модуль 2. Самоопределение (4)</w:t>
            </w:r>
          </w:p>
        </w:tc>
      </w:tr>
      <w:tr w:rsidR="001527B6" w:rsidRPr="006A2475" w:rsidTr="001527B6">
        <w:trPr>
          <w:trHeight w:val="366"/>
        </w:trPr>
        <w:tc>
          <w:tcPr>
            <w:tcW w:w="618" w:type="dxa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732" w:type="dxa"/>
          </w:tcPr>
          <w:p w:rsidR="001527B6" w:rsidRPr="00A359C4" w:rsidRDefault="001527B6" w:rsidP="00E20AB1">
            <w:pPr>
              <w:spacing w:after="0" w:line="240" w:lineRule="auto"/>
              <w:rPr>
                <w:rFonts w:eastAsia="Calibri" w:cstheme="minorHAnsi"/>
                <w:b/>
                <w:color w:val="231F20"/>
                <w:sz w:val="24"/>
                <w:szCs w:val="24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Проекты и технологии: Выбор сферы деятельности</w:t>
            </w:r>
          </w:p>
        </w:tc>
        <w:tc>
          <w:tcPr>
            <w:tcW w:w="1560" w:type="dxa"/>
          </w:tcPr>
          <w:p w:rsidR="001527B6" w:rsidRPr="006A2475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" w:type="dxa"/>
            <w:gridSpan w:val="3"/>
          </w:tcPr>
          <w:p w:rsidR="001527B6" w:rsidRDefault="00AC7524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26</w:t>
            </w:r>
            <w:r w:rsidR="00A309F3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15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1527B6" w:rsidRPr="006A2475" w:rsidTr="001527B6">
        <w:trPr>
          <w:trHeight w:val="366"/>
        </w:trPr>
        <w:tc>
          <w:tcPr>
            <w:tcW w:w="618" w:type="dxa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732" w:type="dxa"/>
          </w:tcPr>
          <w:p w:rsidR="001527B6" w:rsidRPr="00A359C4" w:rsidRDefault="001527B6" w:rsidP="00E20AB1">
            <w:pPr>
              <w:spacing w:after="0" w:line="240" w:lineRule="auto"/>
              <w:rPr>
                <w:rFonts w:eastAsia="Calibri" w:cstheme="minorHAnsi"/>
                <w:color w:val="231F20"/>
                <w:sz w:val="24"/>
                <w:szCs w:val="24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Создаём элементы образа будущего</w:t>
            </w:r>
          </w:p>
        </w:tc>
        <w:tc>
          <w:tcPr>
            <w:tcW w:w="156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" w:type="dxa"/>
            <w:gridSpan w:val="3"/>
          </w:tcPr>
          <w:p w:rsidR="001527B6" w:rsidRDefault="00AC7524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09</w:t>
            </w:r>
            <w:r w:rsidR="00A309F3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115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1527B6" w:rsidRPr="006A2475" w:rsidTr="001527B6">
        <w:trPr>
          <w:trHeight w:val="366"/>
        </w:trPr>
        <w:tc>
          <w:tcPr>
            <w:tcW w:w="618" w:type="dxa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732" w:type="dxa"/>
          </w:tcPr>
          <w:p w:rsidR="001527B6" w:rsidRPr="00A359C4" w:rsidRDefault="001527B6" w:rsidP="00E20AB1">
            <w:pPr>
              <w:spacing w:after="0" w:line="240" w:lineRule="auto"/>
              <w:rPr>
                <w:rFonts w:eastAsia="Calibri" w:cstheme="minorHAnsi"/>
                <w:color w:val="231F20"/>
                <w:sz w:val="24"/>
                <w:szCs w:val="24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Формирование отношения к проблемам</w:t>
            </w:r>
          </w:p>
        </w:tc>
        <w:tc>
          <w:tcPr>
            <w:tcW w:w="156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" w:type="dxa"/>
            <w:gridSpan w:val="3"/>
          </w:tcPr>
          <w:p w:rsidR="001527B6" w:rsidRDefault="00AC7524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16</w:t>
            </w:r>
            <w:r w:rsidR="00A309F3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115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1527B6" w:rsidRPr="006A2475" w:rsidTr="001527B6">
        <w:trPr>
          <w:trHeight w:val="293"/>
        </w:trPr>
        <w:tc>
          <w:tcPr>
            <w:tcW w:w="618" w:type="dxa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732" w:type="dxa"/>
          </w:tcPr>
          <w:p w:rsidR="001527B6" w:rsidRPr="00A359C4" w:rsidRDefault="001527B6" w:rsidP="00E20AB1">
            <w:pPr>
              <w:spacing w:after="0" w:line="240" w:lineRule="auto"/>
              <w:rPr>
                <w:rFonts w:eastAsia="Calibri" w:cstheme="minorHAnsi"/>
                <w:color w:val="231F20"/>
                <w:sz w:val="24"/>
                <w:szCs w:val="24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Первичное самоопределение.</w:t>
            </w:r>
          </w:p>
        </w:tc>
        <w:tc>
          <w:tcPr>
            <w:tcW w:w="156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" w:type="dxa"/>
            <w:gridSpan w:val="3"/>
          </w:tcPr>
          <w:p w:rsidR="001527B6" w:rsidRDefault="00AC7524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23</w:t>
            </w:r>
            <w:r w:rsidR="00A309F3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115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A309F3" w:rsidRPr="006A2475" w:rsidTr="00D026FB">
        <w:trPr>
          <w:trHeight w:val="293"/>
        </w:trPr>
        <w:tc>
          <w:tcPr>
            <w:tcW w:w="10080" w:type="dxa"/>
            <w:gridSpan w:val="7"/>
          </w:tcPr>
          <w:p w:rsidR="00A309F3" w:rsidRPr="00A359C4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Calibri" w:cstheme="minorHAnsi"/>
                <w:b/>
                <w:color w:val="231F20"/>
                <w:sz w:val="24"/>
                <w:szCs w:val="24"/>
              </w:rPr>
            </w:pPr>
            <w:r w:rsidRPr="00A359C4">
              <w:rPr>
                <w:rFonts w:eastAsia="Calibri" w:cstheme="minorHAnsi"/>
                <w:b/>
                <w:color w:val="231F20"/>
                <w:sz w:val="24"/>
                <w:szCs w:val="24"/>
              </w:rPr>
              <w:t>Модуль 3. Замысел проекта (4 ч)</w:t>
            </w:r>
          </w:p>
        </w:tc>
      </w:tr>
      <w:tr w:rsidR="001527B6" w:rsidRPr="006A2475" w:rsidTr="00A309F3">
        <w:trPr>
          <w:trHeight w:val="576"/>
        </w:trPr>
        <w:tc>
          <w:tcPr>
            <w:tcW w:w="618" w:type="dxa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732" w:type="dxa"/>
          </w:tcPr>
          <w:p w:rsidR="001527B6" w:rsidRPr="00A359C4" w:rsidRDefault="001527B6" w:rsidP="00A309F3">
            <w:pPr>
              <w:spacing w:after="4" w:line="237" w:lineRule="auto"/>
              <w:ind w:right="40"/>
              <w:jc w:val="both"/>
              <w:rPr>
                <w:rFonts w:eastAsia="Calibri" w:cstheme="minorHAnsi"/>
                <w:color w:val="231F20"/>
                <w:sz w:val="24"/>
                <w:szCs w:val="24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  <w:lang w:eastAsia="ru-RU"/>
              </w:rPr>
              <w:t>Понятия «проблема» и «позиция» в работе над проектом.</w:t>
            </w:r>
          </w:p>
        </w:tc>
        <w:tc>
          <w:tcPr>
            <w:tcW w:w="156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" w:type="dxa"/>
            <w:gridSpan w:val="3"/>
          </w:tcPr>
          <w:p w:rsidR="001527B6" w:rsidRDefault="00AC7524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30.11</w:t>
            </w:r>
          </w:p>
        </w:tc>
        <w:tc>
          <w:tcPr>
            <w:tcW w:w="115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1527B6" w:rsidRPr="006A2475" w:rsidTr="001527B6">
        <w:trPr>
          <w:trHeight w:val="293"/>
        </w:trPr>
        <w:tc>
          <w:tcPr>
            <w:tcW w:w="618" w:type="dxa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732" w:type="dxa"/>
          </w:tcPr>
          <w:p w:rsidR="001527B6" w:rsidRPr="00A359C4" w:rsidRDefault="001527B6" w:rsidP="00E20AB1">
            <w:pPr>
              <w:spacing w:after="4" w:line="237" w:lineRule="auto"/>
              <w:ind w:right="40"/>
              <w:jc w:val="both"/>
              <w:rPr>
                <w:rFonts w:eastAsia="Calibri" w:cstheme="minorHAnsi"/>
                <w:color w:val="231F20"/>
                <w:sz w:val="24"/>
                <w:szCs w:val="24"/>
                <w:lang w:eastAsia="ru-RU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  <w:lang w:eastAsia="ru-RU"/>
              </w:rPr>
              <w:t>Выдвижение и формулировка цели проекта.</w:t>
            </w:r>
          </w:p>
        </w:tc>
        <w:tc>
          <w:tcPr>
            <w:tcW w:w="156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" w:type="dxa"/>
            <w:gridSpan w:val="3"/>
          </w:tcPr>
          <w:p w:rsidR="001527B6" w:rsidRDefault="00AC7524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07</w:t>
            </w:r>
            <w:r w:rsidR="00A309F3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115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1527B6" w:rsidRPr="006A2475" w:rsidTr="001527B6">
        <w:trPr>
          <w:trHeight w:val="293"/>
        </w:trPr>
        <w:tc>
          <w:tcPr>
            <w:tcW w:w="618" w:type="dxa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732" w:type="dxa"/>
          </w:tcPr>
          <w:p w:rsidR="001527B6" w:rsidRPr="00A359C4" w:rsidRDefault="001527B6" w:rsidP="00E20AB1">
            <w:pPr>
              <w:spacing w:after="0" w:line="240" w:lineRule="auto"/>
              <w:rPr>
                <w:rFonts w:eastAsia="Calibri" w:cstheme="minorHAnsi"/>
                <w:color w:val="231F20"/>
                <w:sz w:val="24"/>
                <w:szCs w:val="24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Целеполагание и постановка задач.</w:t>
            </w:r>
          </w:p>
        </w:tc>
        <w:tc>
          <w:tcPr>
            <w:tcW w:w="156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" w:type="dxa"/>
            <w:gridSpan w:val="3"/>
          </w:tcPr>
          <w:p w:rsidR="001527B6" w:rsidRDefault="00AC7524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14</w:t>
            </w:r>
            <w:r w:rsidR="00A309F3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115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1527B6" w:rsidRPr="006A2475" w:rsidTr="001527B6">
        <w:trPr>
          <w:trHeight w:val="293"/>
        </w:trPr>
        <w:tc>
          <w:tcPr>
            <w:tcW w:w="618" w:type="dxa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732" w:type="dxa"/>
          </w:tcPr>
          <w:p w:rsidR="001527B6" w:rsidRPr="00A359C4" w:rsidRDefault="001527B6" w:rsidP="00E20AB1">
            <w:pPr>
              <w:spacing w:after="0" w:line="240" w:lineRule="auto"/>
              <w:rPr>
                <w:rFonts w:eastAsia="Calibri" w:cstheme="minorHAnsi"/>
                <w:color w:val="231F20"/>
                <w:sz w:val="24"/>
                <w:szCs w:val="24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Поиск недостающей информации, её обработка и анализ</w:t>
            </w:r>
          </w:p>
        </w:tc>
        <w:tc>
          <w:tcPr>
            <w:tcW w:w="156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" w:type="dxa"/>
            <w:gridSpan w:val="3"/>
          </w:tcPr>
          <w:p w:rsidR="001527B6" w:rsidRDefault="00AC7524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21</w:t>
            </w:r>
            <w:r w:rsidR="00A309F3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115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A309F3" w:rsidRPr="006A2475" w:rsidTr="005E1BE6">
        <w:trPr>
          <w:trHeight w:val="293"/>
        </w:trPr>
        <w:tc>
          <w:tcPr>
            <w:tcW w:w="10080" w:type="dxa"/>
            <w:gridSpan w:val="7"/>
          </w:tcPr>
          <w:p w:rsidR="00A309F3" w:rsidRPr="00A359C4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Calibri" w:cstheme="minorHAnsi"/>
                <w:b/>
                <w:color w:val="231F20"/>
                <w:sz w:val="24"/>
                <w:szCs w:val="24"/>
                <w:lang w:eastAsia="ru-RU"/>
              </w:rPr>
            </w:pPr>
            <w:r w:rsidRPr="00A359C4">
              <w:rPr>
                <w:rFonts w:eastAsia="Calibri" w:cstheme="minorHAnsi"/>
                <w:b/>
                <w:color w:val="231F20"/>
                <w:sz w:val="24"/>
                <w:szCs w:val="24"/>
                <w:lang w:eastAsia="ru-RU"/>
              </w:rPr>
              <w:t>Модуль 4. Условия реализации проекта (3 ч)</w:t>
            </w:r>
          </w:p>
        </w:tc>
      </w:tr>
      <w:tr w:rsidR="001527B6" w:rsidRPr="006A2475" w:rsidTr="001527B6">
        <w:trPr>
          <w:trHeight w:val="293"/>
        </w:trPr>
        <w:tc>
          <w:tcPr>
            <w:tcW w:w="618" w:type="dxa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732" w:type="dxa"/>
          </w:tcPr>
          <w:p w:rsidR="001527B6" w:rsidRPr="00A359C4" w:rsidRDefault="001527B6" w:rsidP="00E20AB1">
            <w:pPr>
              <w:spacing w:after="91" w:line="256" w:lineRule="auto"/>
              <w:ind w:right="278"/>
              <w:rPr>
                <w:rFonts w:eastAsia="Calibri" w:cstheme="minorHAnsi"/>
                <w:b/>
                <w:color w:val="231F20"/>
                <w:sz w:val="24"/>
                <w:szCs w:val="24"/>
                <w:lang w:eastAsia="ru-RU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Планирование действий</w:t>
            </w:r>
          </w:p>
        </w:tc>
        <w:tc>
          <w:tcPr>
            <w:tcW w:w="156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" w:type="dxa"/>
            <w:gridSpan w:val="3"/>
          </w:tcPr>
          <w:p w:rsidR="001527B6" w:rsidRDefault="00AC7524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28.12</w:t>
            </w:r>
          </w:p>
        </w:tc>
        <w:tc>
          <w:tcPr>
            <w:tcW w:w="115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1527B6" w:rsidRPr="006A2475" w:rsidTr="001527B6">
        <w:trPr>
          <w:trHeight w:val="293"/>
        </w:trPr>
        <w:tc>
          <w:tcPr>
            <w:tcW w:w="618" w:type="dxa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lastRenderedPageBreak/>
              <w:t>17</w:t>
            </w:r>
          </w:p>
        </w:tc>
        <w:tc>
          <w:tcPr>
            <w:tcW w:w="5732" w:type="dxa"/>
          </w:tcPr>
          <w:p w:rsidR="001527B6" w:rsidRPr="00A359C4" w:rsidRDefault="001527B6" w:rsidP="00E20AB1">
            <w:pPr>
              <w:spacing w:after="91" w:line="256" w:lineRule="auto"/>
              <w:ind w:right="278"/>
              <w:rPr>
                <w:rFonts w:eastAsia="Calibri" w:cstheme="minorHAnsi"/>
                <w:b/>
                <w:color w:val="231F20"/>
                <w:sz w:val="24"/>
                <w:szCs w:val="24"/>
                <w:lang w:eastAsia="ru-RU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Источники финансирования проекта</w:t>
            </w:r>
          </w:p>
        </w:tc>
        <w:tc>
          <w:tcPr>
            <w:tcW w:w="156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" w:type="dxa"/>
            <w:gridSpan w:val="3"/>
          </w:tcPr>
          <w:p w:rsidR="001527B6" w:rsidRDefault="00AC7524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11</w:t>
            </w:r>
            <w:r w:rsidR="00A309F3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115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1527B6" w:rsidRPr="006A2475" w:rsidTr="001527B6">
        <w:trPr>
          <w:trHeight w:val="293"/>
        </w:trPr>
        <w:tc>
          <w:tcPr>
            <w:tcW w:w="618" w:type="dxa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732" w:type="dxa"/>
          </w:tcPr>
          <w:p w:rsidR="001527B6" w:rsidRPr="00A359C4" w:rsidRDefault="001527B6" w:rsidP="00E20AB1">
            <w:pPr>
              <w:spacing w:after="91" w:line="256" w:lineRule="auto"/>
              <w:ind w:right="278"/>
              <w:rPr>
                <w:rFonts w:eastAsia="Calibri" w:cstheme="minorHAnsi"/>
                <w:b/>
                <w:color w:val="231F20"/>
                <w:sz w:val="24"/>
                <w:szCs w:val="24"/>
                <w:lang w:eastAsia="ru-RU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Модели и способы управления проектами</w:t>
            </w:r>
          </w:p>
        </w:tc>
        <w:tc>
          <w:tcPr>
            <w:tcW w:w="156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" w:type="dxa"/>
            <w:gridSpan w:val="3"/>
          </w:tcPr>
          <w:p w:rsidR="001527B6" w:rsidRDefault="00AC7524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18</w:t>
            </w:r>
            <w:r w:rsidR="00A309F3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115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A309F3" w:rsidRPr="006A2475" w:rsidTr="00CA6581">
        <w:trPr>
          <w:trHeight w:val="293"/>
        </w:trPr>
        <w:tc>
          <w:tcPr>
            <w:tcW w:w="10080" w:type="dxa"/>
            <w:gridSpan w:val="7"/>
          </w:tcPr>
          <w:p w:rsidR="00A309F3" w:rsidRPr="00A359C4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Calibri" w:cstheme="minorHAnsi"/>
                <w:b/>
                <w:color w:val="231F20"/>
                <w:sz w:val="24"/>
                <w:szCs w:val="24"/>
              </w:rPr>
            </w:pPr>
            <w:r w:rsidRPr="00A359C4">
              <w:rPr>
                <w:rFonts w:eastAsia="Calibri" w:cstheme="minorHAnsi"/>
                <w:b/>
                <w:color w:val="231F20"/>
                <w:sz w:val="24"/>
                <w:szCs w:val="24"/>
              </w:rPr>
              <w:t>Модуль 5. Трудности реализации проекта (5 ч)</w:t>
            </w:r>
          </w:p>
        </w:tc>
      </w:tr>
      <w:tr w:rsidR="001527B6" w:rsidRPr="006A2475" w:rsidTr="001527B6">
        <w:trPr>
          <w:trHeight w:val="293"/>
        </w:trPr>
        <w:tc>
          <w:tcPr>
            <w:tcW w:w="618" w:type="dxa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732" w:type="dxa"/>
          </w:tcPr>
          <w:p w:rsidR="001527B6" w:rsidRPr="00A359C4" w:rsidRDefault="001527B6" w:rsidP="00E20AB1">
            <w:pPr>
              <w:spacing w:after="91" w:line="256" w:lineRule="auto"/>
              <w:ind w:right="278"/>
              <w:jc w:val="both"/>
              <w:rPr>
                <w:rFonts w:eastAsia="Calibri" w:cstheme="minorHAnsi"/>
                <w:b/>
                <w:color w:val="231F20"/>
                <w:sz w:val="24"/>
                <w:szCs w:val="24"/>
                <w:lang w:eastAsia="ru-RU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Переход от замысла к реализации проекта</w:t>
            </w:r>
          </w:p>
        </w:tc>
        <w:tc>
          <w:tcPr>
            <w:tcW w:w="156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" w:type="dxa"/>
            <w:gridSpan w:val="3"/>
          </w:tcPr>
          <w:p w:rsidR="001527B6" w:rsidRDefault="00AC7524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25.01</w:t>
            </w:r>
          </w:p>
        </w:tc>
        <w:tc>
          <w:tcPr>
            <w:tcW w:w="115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1527B6" w:rsidRPr="006A2475" w:rsidTr="001527B6">
        <w:trPr>
          <w:trHeight w:val="293"/>
        </w:trPr>
        <w:tc>
          <w:tcPr>
            <w:tcW w:w="618" w:type="dxa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732" w:type="dxa"/>
          </w:tcPr>
          <w:p w:rsidR="001527B6" w:rsidRPr="00A359C4" w:rsidRDefault="001527B6" w:rsidP="00E20AB1">
            <w:pPr>
              <w:spacing w:after="91" w:line="256" w:lineRule="auto"/>
              <w:ind w:right="278"/>
              <w:jc w:val="both"/>
              <w:rPr>
                <w:rFonts w:eastAsia="Calibri" w:cstheme="minorHAnsi"/>
                <w:b/>
                <w:color w:val="231F20"/>
                <w:sz w:val="24"/>
                <w:szCs w:val="24"/>
                <w:lang w:eastAsia="ru-RU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Риски проекта</w:t>
            </w:r>
          </w:p>
        </w:tc>
        <w:tc>
          <w:tcPr>
            <w:tcW w:w="156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" w:type="dxa"/>
            <w:gridSpan w:val="3"/>
          </w:tcPr>
          <w:p w:rsidR="001527B6" w:rsidRDefault="00AC7524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01</w:t>
            </w:r>
            <w:r w:rsidR="00A309F3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115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1527B6" w:rsidRPr="006A2475" w:rsidTr="00A309F3">
        <w:trPr>
          <w:trHeight w:val="293"/>
        </w:trPr>
        <w:tc>
          <w:tcPr>
            <w:tcW w:w="618" w:type="dxa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732" w:type="dxa"/>
          </w:tcPr>
          <w:p w:rsidR="001527B6" w:rsidRPr="00A359C4" w:rsidRDefault="001527B6" w:rsidP="00E20AB1">
            <w:pPr>
              <w:spacing w:after="91" w:line="256" w:lineRule="auto"/>
              <w:ind w:right="278"/>
              <w:jc w:val="both"/>
              <w:rPr>
                <w:rFonts w:eastAsia="Calibri" w:cstheme="minorHAnsi"/>
                <w:b/>
                <w:color w:val="231F20"/>
                <w:sz w:val="24"/>
                <w:szCs w:val="24"/>
                <w:lang w:eastAsia="ru-RU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Практическое занятие. Анализ проектного замысла</w:t>
            </w:r>
          </w:p>
        </w:tc>
        <w:tc>
          <w:tcPr>
            <w:tcW w:w="156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</w:tcPr>
          <w:p w:rsidR="001527B6" w:rsidRDefault="00AC7524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15</w:t>
            </w:r>
            <w:r w:rsidR="00A309F3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1178" w:type="dxa"/>
            <w:gridSpan w:val="2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1527B6" w:rsidRPr="006A2475" w:rsidTr="00A309F3">
        <w:trPr>
          <w:trHeight w:val="293"/>
        </w:trPr>
        <w:tc>
          <w:tcPr>
            <w:tcW w:w="618" w:type="dxa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732" w:type="dxa"/>
          </w:tcPr>
          <w:p w:rsidR="001527B6" w:rsidRPr="00A359C4" w:rsidRDefault="001527B6" w:rsidP="00E20AB1">
            <w:pPr>
              <w:spacing w:after="91" w:line="256" w:lineRule="auto"/>
              <w:ind w:right="278"/>
              <w:jc w:val="both"/>
              <w:rPr>
                <w:rFonts w:eastAsia="Calibri" w:cstheme="minorHAnsi"/>
                <w:b/>
                <w:color w:val="231F20"/>
                <w:sz w:val="24"/>
                <w:szCs w:val="24"/>
                <w:lang w:eastAsia="ru-RU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Практическое занятие. Анализ проектного замысла</w:t>
            </w:r>
          </w:p>
        </w:tc>
        <w:tc>
          <w:tcPr>
            <w:tcW w:w="156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</w:tcPr>
          <w:p w:rsidR="001527B6" w:rsidRDefault="00AC7524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22</w:t>
            </w:r>
            <w:r w:rsidR="00A309F3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1178" w:type="dxa"/>
            <w:gridSpan w:val="2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1527B6" w:rsidRPr="006A2475" w:rsidTr="00A309F3">
        <w:trPr>
          <w:trHeight w:val="293"/>
        </w:trPr>
        <w:tc>
          <w:tcPr>
            <w:tcW w:w="618" w:type="dxa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732" w:type="dxa"/>
          </w:tcPr>
          <w:p w:rsidR="001527B6" w:rsidRPr="00A359C4" w:rsidRDefault="001527B6" w:rsidP="00E20AB1">
            <w:pPr>
              <w:spacing w:after="91" w:line="256" w:lineRule="auto"/>
              <w:ind w:right="278"/>
              <w:jc w:val="both"/>
              <w:rPr>
                <w:rFonts w:eastAsia="Calibri" w:cstheme="minorHAnsi"/>
                <w:b/>
                <w:color w:val="231F20"/>
                <w:sz w:val="24"/>
                <w:szCs w:val="24"/>
                <w:lang w:eastAsia="ru-RU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Практическое занятие. Анализ проектного замысла</w:t>
            </w:r>
          </w:p>
        </w:tc>
        <w:tc>
          <w:tcPr>
            <w:tcW w:w="156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</w:tcPr>
          <w:p w:rsidR="001527B6" w:rsidRDefault="00AC7524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29.02</w:t>
            </w:r>
          </w:p>
        </w:tc>
        <w:tc>
          <w:tcPr>
            <w:tcW w:w="1178" w:type="dxa"/>
            <w:gridSpan w:val="2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A309F3" w:rsidRPr="006A2475" w:rsidTr="00AF1369">
        <w:trPr>
          <w:trHeight w:val="293"/>
        </w:trPr>
        <w:tc>
          <w:tcPr>
            <w:tcW w:w="10080" w:type="dxa"/>
            <w:gridSpan w:val="7"/>
          </w:tcPr>
          <w:p w:rsidR="00A309F3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Calibri" w:cstheme="minorHAnsi"/>
                <w:b/>
                <w:color w:val="231F20"/>
                <w:sz w:val="24"/>
                <w:szCs w:val="24"/>
              </w:rPr>
            </w:pPr>
            <w:r w:rsidRPr="00A359C4">
              <w:rPr>
                <w:rFonts w:eastAsia="Calibri" w:cstheme="minorHAnsi"/>
                <w:b/>
                <w:color w:val="231F20"/>
                <w:sz w:val="24"/>
                <w:szCs w:val="24"/>
              </w:rPr>
              <w:t>Модуль 6. Предварительная защита и экспертная оценка</w:t>
            </w:r>
          </w:p>
          <w:p w:rsidR="00A309F3" w:rsidRPr="00A359C4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Calibri" w:cstheme="minorHAnsi"/>
                <w:b/>
                <w:color w:val="231F20"/>
                <w:sz w:val="24"/>
                <w:szCs w:val="24"/>
              </w:rPr>
            </w:pPr>
            <w:r w:rsidRPr="00A359C4">
              <w:rPr>
                <w:rFonts w:eastAsia="Calibri" w:cstheme="minorHAnsi"/>
                <w:b/>
                <w:color w:val="231F20"/>
                <w:sz w:val="24"/>
                <w:szCs w:val="24"/>
              </w:rPr>
              <w:t xml:space="preserve"> проектных и исследовательских работ (4 ч)</w:t>
            </w:r>
          </w:p>
        </w:tc>
      </w:tr>
      <w:tr w:rsidR="001527B6" w:rsidRPr="006A2475" w:rsidTr="001527B6">
        <w:trPr>
          <w:trHeight w:val="293"/>
        </w:trPr>
        <w:tc>
          <w:tcPr>
            <w:tcW w:w="618" w:type="dxa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732" w:type="dxa"/>
          </w:tcPr>
          <w:p w:rsidR="001527B6" w:rsidRPr="00A359C4" w:rsidRDefault="001527B6" w:rsidP="00E20AB1">
            <w:pPr>
              <w:spacing w:after="91" w:line="256" w:lineRule="auto"/>
              <w:ind w:right="278"/>
              <w:rPr>
                <w:rFonts w:eastAsia="Calibri" w:cstheme="minorHAnsi"/>
                <w:b/>
                <w:color w:val="231F20"/>
                <w:sz w:val="24"/>
                <w:szCs w:val="24"/>
                <w:lang w:eastAsia="ru-RU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Экспертная позиция</w:t>
            </w:r>
          </w:p>
        </w:tc>
        <w:tc>
          <w:tcPr>
            <w:tcW w:w="156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5" w:type="dxa"/>
          </w:tcPr>
          <w:p w:rsidR="001527B6" w:rsidRDefault="00AC7524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07</w:t>
            </w:r>
            <w:r w:rsidR="00A309F3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1225" w:type="dxa"/>
            <w:gridSpan w:val="3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1527B6" w:rsidRPr="006A2475" w:rsidTr="001527B6">
        <w:trPr>
          <w:trHeight w:val="293"/>
        </w:trPr>
        <w:tc>
          <w:tcPr>
            <w:tcW w:w="618" w:type="dxa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732" w:type="dxa"/>
          </w:tcPr>
          <w:p w:rsidR="001527B6" w:rsidRPr="00A359C4" w:rsidRDefault="001527B6" w:rsidP="00E20AB1">
            <w:pPr>
              <w:spacing w:after="91" w:line="256" w:lineRule="auto"/>
              <w:ind w:right="278"/>
              <w:rPr>
                <w:rFonts w:eastAsia="Calibri" w:cstheme="minorHAnsi"/>
                <w:b/>
                <w:color w:val="231F20"/>
                <w:sz w:val="24"/>
                <w:szCs w:val="24"/>
                <w:lang w:eastAsia="ru-RU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Предварительная защита проектных и исследовательских работ</w:t>
            </w:r>
          </w:p>
        </w:tc>
        <w:tc>
          <w:tcPr>
            <w:tcW w:w="156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5" w:type="dxa"/>
          </w:tcPr>
          <w:p w:rsidR="001527B6" w:rsidRDefault="00AC7524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14</w:t>
            </w:r>
            <w:r w:rsidR="00A309F3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1225" w:type="dxa"/>
            <w:gridSpan w:val="3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1527B6" w:rsidRPr="006A2475" w:rsidTr="001527B6">
        <w:trPr>
          <w:trHeight w:val="293"/>
        </w:trPr>
        <w:tc>
          <w:tcPr>
            <w:tcW w:w="618" w:type="dxa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732" w:type="dxa"/>
          </w:tcPr>
          <w:p w:rsidR="001527B6" w:rsidRPr="00A359C4" w:rsidRDefault="001527B6" w:rsidP="00E20AB1">
            <w:pPr>
              <w:spacing w:after="91" w:line="256" w:lineRule="auto"/>
              <w:ind w:right="278"/>
              <w:rPr>
                <w:rFonts w:eastAsia="Calibri" w:cstheme="minorHAnsi"/>
                <w:b/>
                <w:color w:val="231F20"/>
                <w:sz w:val="24"/>
                <w:szCs w:val="24"/>
                <w:lang w:eastAsia="ru-RU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Оцениваем проекты сверстников</w:t>
            </w:r>
          </w:p>
        </w:tc>
        <w:tc>
          <w:tcPr>
            <w:tcW w:w="156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5" w:type="dxa"/>
          </w:tcPr>
          <w:p w:rsidR="001527B6" w:rsidRDefault="00AC7524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21.03</w:t>
            </w:r>
          </w:p>
        </w:tc>
        <w:tc>
          <w:tcPr>
            <w:tcW w:w="1225" w:type="dxa"/>
            <w:gridSpan w:val="3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1527B6" w:rsidRPr="006A2475" w:rsidTr="001527B6">
        <w:trPr>
          <w:trHeight w:val="293"/>
        </w:trPr>
        <w:tc>
          <w:tcPr>
            <w:tcW w:w="618" w:type="dxa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732" w:type="dxa"/>
          </w:tcPr>
          <w:p w:rsidR="001527B6" w:rsidRPr="00A359C4" w:rsidRDefault="001527B6" w:rsidP="00E20AB1">
            <w:pPr>
              <w:spacing w:after="91" w:line="256" w:lineRule="auto"/>
              <w:ind w:right="278"/>
              <w:rPr>
                <w:rFonts w:eastAsia="Calibri" w:cstheme="minorHAnsi"/>
                <w:b/>
                <w:color w:val="231F20"/>
                <w:sz w:val="24"/>
                <w:szCs w:val="24"/>
                <w:lang w:eastAsia="ru-RU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Оценка начального этапа исследования</w:t>
            </w:r>
          </w:p>
        </w:tc>
        <w:tc>
          <w:tcPr>
            <w:tcW w:w="156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5" w:type="dxa"/>
          </w:tcPr>
          <w:p w:rsidR="001527B6" w:rsidRDefault="00AC7524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04</w:t>
            </w:r>
            <w:r w:rsidR="00A309F3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1225" w:type="dxa"/>
            <w:gridSpan w:val="3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1527B6" w:rsidRPr="006A2475" w:rsidTr="001527B6">
        <w:trPr>
          <w:trHeight w:val="293"/>
        </w:trPr>
        <w:tc>
          <w:tcPr>
            <w:tcW w:w="7910" w:type="dxa"/>
            <w:gridSpan w:val="3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Calibri" w:cstheme="minorHAnsi"/>
                <w:b/>
                <w:color w:val="231F20"/>
                <w:sz w:val="24"/>
                <w:szCs w:val="24"/>
              </w:rPr>
              <w:t>Модуль 7. Дополнительные возможности улучшения проекта (5 ч)</w:t>
            </w:r>
          </w:p>
        </w:tc>
        <w:tc>
          <w:tcPr>
            <w:tcW w:w="945" w:type="dxa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Calibri" w:cstheme="minorHAnsi"/>
                <w:b/>
                <w:color w:val="231F20"/>
                <w:sz w:val="24"/>
                <w:szCs w:val="24"/>
              </w:rPr>
            </w:pPr>
          </w:p>
        </w:tc>
        <w:tc>
          <w:tcPr>
            <w:tcW w:w="1225" w:type="dxa"/>
            <w:gridSpan w:val="3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Calibri" w:cstheme="minorHAnsi"/>
                <w:b/>
                <w:color w:val="231F20"/>
                <w:sz w:val="24"/>
                <w:szCs w:val="24"/>
              </w:rPr>
            </w:pPr>
          </w:p>
        </w:tc>
      </w:tr>
    </w:tbl>
    <w:p w:rsidR="00DC6B61" w:rsidRDefault="00DC6B61" w:rsidP="00DC6B61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</w:p>
    <w:tbl>
      <w:tblPr>
        <w:tblW w:w="1008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0"/>
        <w:gridCol w:w="5479"/>
        <w:gridCol w:w="1811"/>
        <w:gridCol w:w="900"/>
        <w:gridCol w:w="1270"/>
      </w:tblGrid>
      <w:tr w:rsidR="00A309F3" w:rsidRPr="006A2475" w:rsidTr="00A309F3">
        <w:trPr>
          <w:trHeight w:val="293"/>
        </w:trPr>
        <w:tc>
          <w:tcPr>
            <w:tcW w:w="620" w:type="dxa"/>
          </w:tcPr>
          <w:p w:rsidR="00A309F3" w:rsidRPr="00A359C4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479" w:type="dxa"/>
          </w:tcPr>
          <w:p w:rsidR="00A309F3" w:rsidRPr="00A359C4" w:rsidRDefault="00A309F3" w:rsidP="00E20AB1">
            <w:pPr>
              <w:spacing w:after="91" w:line="256" w:lineRule="auto"/>
              <w:ind w:right="278"/>
              <w:rPr>
                <w:rFonts w:eastAsia="Calibri" w:cstheme="minorHAnsi"/>
                <w:b/>
                <w:color w:val="231F20"/>
                <w:sz w:val="24"/>
                <w:szCs w:val="24"/>
                <w:lang w:eastAsia="ru-RU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Технология как мост от идеи к продукту</w:t>
            </w:r>
          </w:p>
        </w:tc>
        <w:tc>
          <w:tcPr>
            <w:tcW w:w="1811" w:type="dxa"/>
          </w:tcPr>
          <w:p w:rsidR="00A309F3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0" w:type="dxa"/>
          </w:tcPr>
          <w:p w:rsidR="00A309F3" w:rsidRDefault="00AC7524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11</w:t>
            </w:r>
            <w:r w:rsidR="00A309F3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1270" w:type="dxa"/>
          </w:tcPr>
          <w:p w:rsidR="00A309F3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A309F3" w:rsidRPr="006A2475" w:rsidTr="00A309F3">
        <w:trPr>
          <w:trHeight w:val="293"/>
        </w:trPr>
        <w:tc>
          <w:tcPr>
            <w:tcW w:w="620" w:type="dxa"/>
          </w:tcPr>
          <w:p w:rsidR="00A309F3" w:rsidRPr="00A359C4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479" w:type="dxa"/>
          </w:tcPr>
          <w:p w:rsidR="00A309F3" w:rsidRPr="00A359C4" w:rsidRDefault="00A309F3" w:rsidP="00E20AB1">
            <w:pPr>
              <w:spacing w:after="91" w:line="256" w:lineRule="auto"/>
              <w:ind w:right="278"/>
              <w:rPr>
                <w:rFonts w:eastAsia="Calibri" w:cstheme="minorHAnsi"/>
                <w:b/>
                <w:color w:val="231F20"/>
                <w:sz w:val="24"/>
                <w:szCs w:val="24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Инфраструктура. Свойства.</w:t>
            </w:r>
          </w:p>
        </w:tc>
        <w:tc>
          <w:tcPr>
            <w:tcW w:w="1811" w:type="dxa"/>
          </w:tcPr>
          <w:p w:rsidR="00A309F3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0" w:type="dxa"/>
          </w:tcPr>
          <w:p w:rsidR="00A309F3" w:rsidRDefault="00AC7524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18</w:t>
            </w:r>
            <w:r w:rsidR="00A309F3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1270" w:type="dxa"/>
          </w:tcPr>
          <w:p w:rsidR="00A309F3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A309F3" w:rsidRPr="006A2475" w:rsidTr="00A309F3">
        <w:trPr>
          <w:trHeight w:val="293"/>
        </w:trPr>
        <w:tc>
          <w:tcPr>
            <w:tcW w:w="620" w:type="dxa"/>
          </w:tcPr>
          <w:p w:rsidR="00A309F3" w:rsidRPr="00A359C4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479" w:type="dxa"/>
          </w:tcPr>
          <w:p w:rsidR="00A309F3" w:rsidRPr="00A359C4" w:rsidRDefault="00A309F3" w:rsidP="00E20AB1">
            <w:pPr>
              <w:spacing w:after="91" w:line="256" w:lineRule="auto"/>
              <w:ind w:right="278"/>
              <w:rPr>
                <w:rFonts w:eastAsia="Calibri" w:cstheme="minorHAnsi"/>
                <w:b/>
                <w:color w:val="231F20"/>
                <w:sz w:val="24"/>
                <w:szCs w:val="24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Опросы как эффективный инструмент проектирования</w:t>
            </w:r>
          </w:p>
        </w:tc>
        <w:tc>
          <w:tcPr>
            <w:tcW w:w="1811" w:type="dxa"/>
          </w:tcPr>
          <w:p w:rsidR="00A309F3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0" w:type="dxa"/>
          </w:tcPr>
          <w:p w:rsidR="00A309F3" w:rsidRDefault="00AC7524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25.04</w:t>
            </w:r>
          </w:p>
        </w:tc>
        <w:tc>
          <w:tcPr>
            <w:tcW w:w="1270" w:type="dxa"/>
          </w:tcPr>
          <w:p w:rsidR="00A309F3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A309F3" w:rsidRPr="006A2475" w:rsidTr="00A309F3">
        <w:trPr>
          <w:trHeight w:val="293"/>
        </w:trPr>
        <w:tc>
          <w:tcPr>
            <w:tcW w:w="620" w:type="dxa"/>
          </w:tcPr>
          <w:p w:rsidR="00A309F3" w:rsidRPr="00A359C4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479" w:type="dxa"/>
          </w:tcPr>
          <w:p w:rsidR="00A309F3" w:rsidRPr="00A359C4" w:rsidRDefault="00A309F3" w:rsidP="00E20AB1">
            <w:pPr>
              <w:spacing w:after="91" w:line="256" w:lineRule="auto"/>
              <w:ind w:right="278"/>
              <w:rPr>
                <w:rFonts w:eastAsia="Calibri" w:cstheme="minorHAnsi"/>
                <w:b/>
                <w:color w:val="231F20"/>
                <w:sz w:val="24"/>
                <w:szCs w:val="24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Возможности социальных сетей. Сетевые формы проектов</w:t>
            </w:r>
          </w:p>
        </w:tc>
        <w:tc>
          <w:tcPr>
            <w:tcW w:w="1811" w:type="dxa"/>
          </w:tcPr>
          <w:p w:rsidR="00A309F3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0" w:type="dxa"/>
          </w:tcPr>
          <w:p w:rsidR="00A309F3" w:rsidRDefault="00AC7524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16</w:t>
            </w:r>
            <w:r w:rsidR="00A309F3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1270" w:type="dxa"/>
          </w:tcPr>
          <w:p w:rsidR="00A309F3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A309F3" w:rsidRPr="006A2475" w:rsidTr="00A309F3">
        <w:trPr>
          <w:trHeight w:val="293"/>
        </w:trPr>
        <w:tc>
          <w:tcPr>
            <w:tcW w:w="620" w:type="dxa"/>
          </w:tcPr>
          <w:p w:rsidR="00A309F3" w:rsidRPr="00A359C4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479" w:type="dxa"/>
          </w:tcPr>
          <w:p w:rsidR="00A309F3" w:rsidRPr="00A359C4" w:rsidRDefault="00A309F3" w:rsidP="00E20AB1">
            <w:pPr>
              <w:spacing w:after="91" w:line="256" w:lineRule="auto"/>
              <w:ind w:right="278"/>
              <w:rPr>
                <w:rFonts w:eastAsia="Calibri" w:cstheme="minorHAnsi"/>
                <w:b/>
                <w:color w:val="231F20"/>
                <w:sz w:val="24"/>
                <w:szCs w:val="24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Оформление и предъявление результатов проектной и исследовательской деятельности</w:t>
            </w:r>
          </w:p>
        </w:tc>
        <w:tc>
          <w:tcPr>
            <w:tcW w:w="1811" w:type="dxa"/>
          </w:tcPr>
          <w:p w:rsidR="00A309F3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0" w:type="dxa"/>
          </w:tcPr>
          <w:p w:rsidR="00A309F3" w:rsidRDefault="00AC7524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16</w:t>
            </w:r>
            <w:r w:rsidR="00A309F3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1270" w:type="dxa"/>
          </w:tcPr>
          <w:p w:rsidR="00A309F3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A309F3" w:rsidRPr="006A2475" w:rsidTr="00A90A37">
        <w:trPr>
          <w:trHeight w:val="293"/>
        </w:trPr>
        <w:tc>
          <w:tcPr>
            <w:tcW w:w="10080" w:type="dxa"/>
            <w:gridSpan w:val="5"/>
          </w:tcPr>
          <w:p w:rsidR="00A309F3" w:rsidRPr="00A359C4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Calibri" w:cstheme="minorHAnsi"/>
                <w:b/>
                <w:color w:val="231F20"/>
                <w:sz w:val="24"/>
                <w:szCs w:val="24"/>
              </w:rPr>
            </w:pPr>
            <w:r w:rsidRPr="00A359C4">
              <w:rPr>
                <w:rFonts w:eastAsia="Calibri" w:cstheme="minorHAnsi"/>
                <w:b/>
                <w:color w:val="231F20"/>
                <w:sz w:val="24"/>
                <w:szCs w:val="24"/>
              </w:rPr>
              <w:t>Модуль 8. Презентация и защита индивидуального проекта (2 ч)</w:t>
            </w:r>
          </w:p>
        </w:tc>
      </w:tr>
      <w:tr w:rsidR="00A309F3" w:rsidRPr="006A2475" w:rsidTr="00A309F3">
        <w:trPr>
          <w:trHeight w:val="293"/>
        </w:trPr>
        <w:tc>
          <w:tcPr>
            <w:tcW w:w="620" w:type="dxa"/>
          </w:tcPr>
          <w:p w:rsidR="00A309F3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479" w:type="dxa"/>
          </w:tcPr>
          <w:p w:rsidR="00A309F3" w:rsidRPr="00A359C4" w:rsidRDefault="00A309F3" w:rsidP="00E20AB1">
            <w:pPr>
              <w:spacing w:after="91" w:line="256" w:lineRule="auto"/>
              <w:ind w:right="278"/>
              <w:rPr>
                <w:rFonts w:eastAsia="Calibri" w:cs="Calibri"/>
                <w:color w:val="231F20"/>
                <w:sz w:val="24"/>
                <w:szCs w:val="24"/>
              </w:rPr>
            </w:pPr>
            <w:r w:rsidRPr="00A359C4">
              <w:rPr>
                <w:rFonts w:eastAsia="Calibri" w:cs="Calibri"/>
                <w:color w:val="231F20"/>
                <w:sz w:val="24"/>
                <w:szCs w:val="24"/>
              </w:rPr>
              <w:t>Презентация и защита индивидуального проекта</w:t>
            </w:r>
          </w:p>
        </w:tc>
        <w:tc>
          <w:tcPr>
            <w:tcW w:w="1811" w:type="dxa"/>
          </w:tcPr>
          <w:p w:rsidR="00A309F3" w:rsidRPr="00A359C4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 w:rsidRPr="00A359C4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0" w:type="dxa"/>
          </w:tcPr>
          <w:p w:rsidR="00A309F3" w:rsidRPr="00A359C4" w:rsidRDefault="00AC7524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23</w:t>
            </w:r>
            <w:r w:rsidR="00A309F3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1270" w:type="dxa"/>
          </w:tcPr>
          <w:p w:rsidR="00A309F3" w:rsidRPr="00A359C4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A309F3" w:rsidRPr="006A2475" w:rsidTr="00A309F3">
        <w:trPr>
          <w:trHeight w:val="293"/>
        </w:trPr>
        <w:tc>
          <w:tcPr>
            <w:tcW w:w="620" w:type="dxa"/>
          </w:tcPr>
          <w:p w:rsidR="00A309F3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479" w:type="dxa"/>
          </w:tcPr>
          <w:p w:rsidR="00A309F3" w:rsidRPr="00A359C4" w:rsidRDefault="00A309F3" w:rsidP="00E20AB1">
            <w:pPr>
              <w:spacing w:after="91" w:line="256" w:lineRule="auto"/>
              <w:ind w:right="278"/>
              <w:rPr>
                <w:rFonts w:eastAsia="Calibri" w:cs="Calibri"/>
                <w:color w:val="231F20"/>
                <w:sz w:val="24"/>
                <w:szCs w:val="24"/>
              </w:rPr>
            </w:pPr>
            <w:r w:rsidRPr="00A359C4">
              <w:rPr>
                <w:rFonts w:eastAsia="Calibri" w:cs="Calibri"/>
                <w:color w:val="231F20"/>
                <w:sz w:val="24"/>
                <w:szCs w:val="24"/>
              </w:rPr>
              <w:t>Презентация и защита индивидуального проекта</w:t>
            </w:r>
          </w:p>
        </w:tc>
        <w:tc>
          <w:tcPr>
            <w:tcW w:w="1811" w:type="dxa"/>
          </w:tcPr>
          <w:p w:rsidR="00A309F3" w:rsidRPr="00A359C4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 w:rsidRPr="00A359C4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0" w:type="dxa"/>
          </w:tcPr>
          <w:p w:rsidR="00A309F3" w:rsidRPr="00A359C4" w:rsidRDefault="00AC7524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23</w:t>
            </w:r>
            <w:r w:rsidR="00A309F3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1270" w:type="dxa"/>
          </w:tcPr>
          <w:p w:rsidR="00A309F3" w:rsidRPr="00A359C4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A309F3" w:rsidRPr="006A2475" w:rsidTr="00B76CBD">
        <w:trPr>
          <w:trHeight w:val="293"/>
        </w:trPr>
        <w:tc>
          <w:tcPr>
            <w:tcW w:w="7910" w:type="dxa"/>
            <w:gridSpan w:val="3"/>
          </w:tcPr>
          <w:p w:rsidR="00A309F3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 xml:space="preserve">                                                                     </w:t>
            </w:r>
            <w:r w:rsidR="00AC7524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 xml:space="preserve">                       Итого: 34</w:t>
            </w: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 xml:space="preserve"> ч</w:t>
            </w:r>
          </w:p>
        </w:tc>
        <w:tc>
          <w:tcPr>
            <w:tcW w:w="2170" w:type="dxa"/>
            <w:gridSpan w:val="2"/>
          </w:tcPr>
          <w:p w:rsidR="00A309F3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</w:tbl>
    <w:p w:rsidR="00DC6B61" w:rsidRDefault="00DC6B61" w:rsidP="00DC6B61">
      <w:pPr>
        <w:rPr>
          <w:rFonts w:ascii="Calibri" w:eastAsia="Calibri" w:hAnsi="Calibri" w:cs="Calibri"/>
          <w:sz w:val="24"/>
          <w:szCs w:val="24"/>
          <w:lang w:eastAsia="ru-RU"/>
        </w:rPr>
      </w:pPr>
    </w:p>
    <w:p w:rsidR="00A309F3" w:rsidRDefault="00A309F3" w:rsidP="00DC6B61">
      <w:pPr>
        <w:rPr>
          <w:rFonts w:ascii="Calibri" w:eastAsia="Calibri" w:hAnsi="Calibri" w:cs="Calibri"/>
          <w:sz w:val="24"/>
          <w:szCs w:val="24"/>
          <w:lang w:eastAsia="ru-RU"/>
        </w:rPr>
      </w:pPr>
    </w:p>
    <w:p w:rsidR="00806EC5" w:rsidRDefault="00806EC5"/>
    <w:sectPr w:rsidR="00806E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AF2D9B"/>
    <w:multiLevelType w:val="hybridMultilevel"/>
    <w:tmpl w:val="B314858E"/>
    <w:lvl w:ilvl="0" w:tplc="29EA73F4">
      <w:start w:val="1"/>
      <w:numFmt w:val="decimal"/>
      <w:lvlText w:val="%1."/>
      <w:lvlJc w:val="left"/>
      <w:pPr>
        <w:ind w:left="0" w:firstLine="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C178BDA4">
      <w:start w:val="1"/>
      <w:numFmt w:val="lowerLetter"/>
      <w:lvlText w:val="%2"/>
      <w:lvlJc w:val="left"/>
      <w:pPr>
        <w:ind w:left="1405" w:firstLine="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CCF80050">
      <w:start w:val="1"/>
      <w:numFmt w:val="lowerRoman"/>
      <w:lvlText w:val="%3"/>
      <w:lvlJc w:val="left"/>
      <w:pPr>
        <w:ind w:left="2125" w:firstLine="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7B1C858E">
      <w:start w:val="1"/>
      <w:numFmt w:val="decimal"/>
      <w:lvlText w:val="%4"/>
      <w:lvlJc w:val="left"/>
      <w:pPr>
        <w:ind w:left="2845" w:firstLine="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0D4C8190">
      <w:start w:val="1"/>
      <w:numFmt w:val="lowerLetter"/>
      <w:lvlText w:val="%5"/>
      <w:lvlJc w:val="left"/>
      <w:pPr>
        <w:ind w:left="3565" w:firstLine="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D22C6D02">
      <w:start w:val="1"/>
      <w:numFmt w:val="lowerRoman"/>
      <w:lvlText w:val="%6"/>
      <w:lvlJc w:val="left"/>
      <w:pPr>
        <w:ind w:left="4285" w:firstLine="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7846957E">
      <w:start w:val="1"/>
      <w:numFmt w:val="decimal"/>
      <w:lvlText w:val="%7"/>
      <w:lvlJc w:val="left"/>
      <w:pPr>
        <w:ind w:left="5005" w:firstLine="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7BBA06C0">
      <w:start w:val="1"/>
      <w:numFmt w:val="lowerLetter"/>
      <w:lvlText w:val="%8"/>
      <w:lvlJc w:val="left"/>
      <w:pPr>
        <w:ind w:left="5725" w:firstLine="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36163C6A">
      <w:start w:val="1"/>
      <w:numFmt w:val="lowerRoman"/>
      <w:lvlText w:val="%9"/>
      <w:lvlJc w:val="left"/>
      <w:pPr>
        <w:ind w:left="6445" w:firstLine="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676732BF"/>
    <w:multiLevelType w:val="hybridMultilevel"/>
    <w:tmpl w:val="0C4ABEAC"/>
    <w:lvl w:ilvl="0" w:tplc="768689F4">
      <w:start w:val="1"/>
      <w:numFmt w:val="decimal"/>
      <w:lvlText w:val="%1."/>
      <w:lvlJc w:val="left"/>
      <w:pPr>
        <w:ind w:left="283" w:firstLine="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F7A0685C">
      <w:start w:val="1"/>
      <w:numFmt w:val="lowerLetter"/>
      <w:lvlText w:val="%2"/>
      <w:lvlJc w:val="left"/>
      <w:pPr>
        <w:ind w:left="1080" w:firstLine="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166EE57A">
      <w:start w:val="1"/>
      <w:numFmt w:val="lowerRoman"/>
      <w:lvlText w:val="%3"/>
      <w:lvlJc w:val="left"/>
      <w:pPr>
        <w:ind w:left="1800" w:firstLine="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3E00DAD2">
      <w:start w:val="1"/>
      <w:numFmt w:val="decimal"/>
      <w:lvlText w:val="%4"/>
      <w:lvlJc w:val="left"/>
      <w:pPr>
        <w:ind w:left="2520" w:firstLine="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40DCC0CE">
      <w:start w:val="1"/>
      <w:numFmt w:val="lowerLetter"/>
      <w:lvlText w:val="%5"/>
      <w:lvlJc w:val="left"/>
      <w:pPr>
        <w:ind w:left="3240" w:firstLine="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2460BABE">
      <w:start w:val="1"/>
      <w:numFmt w:val="lowerRoman"/>
      <w:lvlText w:val="%6"/>
      <w:lvlJc w:val="left"/>
      <w:pPr>
        <w:ind w:left="3960" w:firstLine="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8E6EB500">
      <w:start w:val="1"/>
      <w:numFmt w:val="decimal"/>
      <w:lvlText w:val="%7"/>
      <w:lvlJc w:val="left"/>
      <w:pPr>
        <w:ind w:left="4680" w:firstLine="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3584600C">
      <w:start w:val="1"/>
      <w:numFmt w:val="lowerLetter"/>
      <w:lvlText w:val="%8"/>
      <w:lvlJc w:val="left"/>
      <w:pPr>
        <w:ind w:left="5400" w:firstLine="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30A44B02">
      <w:start w:val="1"/>
      <w:numFmt w:val="lowerRoman"/>
      <w:lvlText w:val="%9"/>
      <w:lvlJc w:val="left"/>
      <w:pPr>
        <w:ind w:left="6120" w:firstLine="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01B4"/>
    <w:rsid w:val="00132C50"/>
    <w:rsid w:val="001527B6"/>
    <w:rsid w:val="001C74A7"/>
    <w:rsid w:val="00246947"/>
    <w:rsid w:val="002647E7"/>
    <w:rsid w:val="0032087C"/>
    <w:rsid w:val="0048680F"/>
    <w:rsid w:val="005F210A"/>
    <w:rsid w:val="00610B43"/>
    <w:rsid w:val="006365F0"/>
    <w:rsid w:val="006442C5"/>
    <w:rsid w:val="006A2475"/>
    <w:rsid w:val="006B29C6"/>
    <w:rsid w:val="006B30D5"/>
    <w:rsid w:val="00707785"/>
    <w:rsid w:val="00764754"/>
    <w:rsid w:val="00806EC5"/>
    <w:rsid w:val="00866CAC"/>
    <w:rsid w:val="00900290"/>
    <w:rsid w:val="00A018AB"/>
    <w:rsid w:val="00A309F3"/>
    <w:rsid w:val="00A359C4"/>
    <w:rsid w:val="00A67C5C"/>
    <w:rsid w:val="00AC7524"/>
    <w:rsid w:val="00B401B4"/>
    <w:rsid w:val="00C8664C"/>
    <w:rsid w:val="00D03A57"/>
    <w:rsid w:val="00DA027E"/>
    <w:rsid w:val="00DC6B61"/>
    <w:rsid w:val="00E3748B"/>
    <w:rsid w:val="00E76162"/>
    <w:rsid w:val="00E7645C"/>
    <w:rsid w:val="00E96DA3"/>
    <w:rsid w:val="00F97D45"/>
    <w:rsid w:val="00FC5731"/>
    <w:rsid w:val="00FE5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6A4079E-1935-489B-B493-1A5400B80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E76162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893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1874</Words>
  <Characters>10683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Альфинур</dc:creator>
  <cp:lastModifiedBy>Гулия Мансуровна</cp:lastModifiedBy>
  <cp:revision>14</cp:revision>
  <dcterms:created xsi:type="dcterms:W3CDTF">2022-09-04T19:18:00Z</dcterms:created>
  <dcterms:modified xsi:type="dcterms:W3CDTF">2024-01-20T09:19:00Z</dcterms:modified>
</cp:coreProperties>
</file>